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E72" w:rsidRPr="00EC1E72" w:rsidRDefault="00EC1E72" w:rsidP="00EC1E72">
      <w:pPr>
        <w:spacing w:before="63" w:after="63" w:line="188" w:lineRule="atLeast"/>
        <w:ind w:firstLine="426"/>
        <w:jc w:val="center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Методические рекомендации по обучению детей с ограниченными возможностями здоровья в общеобразовательной школе</w:t>
      </w:r>
    </w:p>
    <w:p w:rsidR="00EC1E72" w:rsidRDefault="00EC1E72" w:rsidP="00EC1E72">
      <w:pPr>
        <w:spacing w:before="63" w:after="63" w:line="188" w:lineRule="atLeast"/>
        <w:ind w:firstLine="426"/>
        <w:jc w:val="center"/>
        <w:rPr>
          <w:rFonts w:ascii="Times New Roman" w:eastAsia="Times New Roman" w:hAnsi="Times New Roman" w:cs="Times New Roman"/>
          <w:b/>
          <w:bCs/>
          <w:color w:val="222222"/>
          <w:lang w:eastAsia="ru-RU"/>
        </w:rPr>
      </w:pPr>
    </w:p>
    <w:p w:rsidR="00EC1E72" w:rsidRPr="00EC1E72" w:rsidRDefault="00EC1E72" w:rsidP="00EC1E72">
      <w:pPr>
        <w:spacing w:before="63" w:after="63" w:line="188" w:lineRule="atLeast"/>
        <w:ind w:firstLine="426"/>
        <w:jc w:val="center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ВВЕДЕНИЕ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Проблемы специального образования сегодня являются одними из самых актуальных в работе всех подразделений Министерства образования и науки РФ, а также системы специальных коррекционных учреждений. Это связано, в первую очередь с тем, что число детей с ограниченными возможностями здоровья и детей-инвалидов, неуклонно растет. В настоящее время в России насчитывается более 2 млн. детей с ограниченными возможностями (8% всех детей), из них около 700 тыс. составляют дети-инвалиды. Кроме роста числа почти всех категорий детей с ограниченными возможностями здоровья, отмечается и тенденция качественного изменения структуры дефекта, комплексного характера нарушений у каждого отдельного ребенка. Образование детей с ограниченными возможностями здоровья и детей-инвалидов предусматривает создание для них специальной коррекционно-развивающей среды, обеспечивающей адекватные условия и равные с обычными детьми возможности для получения образования в пределах специальных образовательных стандартов, лечение и оздоровление, воспитание и обучение, коррекцию нарушений развития, социальную адаптацию.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«Получение детьми с ограниченными возможностями здоровья и детьми-инвалидами (далее – дети с ограниченными возможностями здоровья) образования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В связи с этим обеспечение реализации права детей с ограниченными возможностями здоровья на образование рассматривается как одна из важнейших задач государственной политики не только в области образования, но и в области демографического и социально-экономического развития Российской Федерации»</w:t>
      </w:r>
      <w:hyperlink r:id="rId4" w:anchor="_ftn1" w:history="1">
        <w:r w:rsidRPr="00EC1E72">
          <w:rPr>
            <w:rFonts w:ascii="Times New Roman" w:eastAsia="Times New Roman" w:hAnsi="Times New Roman" w:cs="Times New Roman"/>
            <w:color w:val="666666"/>
            <w:lang w:eastAsia="ru-RU"/>
          </w:rPr>
          <w:t>[1]</w:t>
        </w:r>
      </w:hyperlink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В Конституции РФ и Законе «Об образовании» сказано, что дети с проблемами в развитии имеют равные со всеми права на образование. Важнейшей задачей модернизации является обеспечение доступности качественного образования, его индивидуализация и дифференциация, систематическое повышение уровня профессиональной компетентности педагогов коррекционно-развивающего обучения, а также создание условий для достижения нового современного качества общего образования.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В настоящее время в области функционирует сеть специальных (коррекционных) образовательных учреждений, предназначенных для обучения различных категорий детей с ограниченными возможностями здоровья. Однако в Концепции модернизации российского образования отмечается, что "дети с ограниченными возможностями здоровья должны обеспечиваться медико-социальным сопровождением и специальными условиями для обучения в общеобразовательной школе по месту жительства".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Право ребенка с ограниченными возможностями здоровья на получение образования по месту жительства может быть реализовано путем организации интегрированного обучения их с нормально развивающимися сверстниками.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Однако</w:t>
      </w:r>
      <w:proofErr w:type="gramStart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,</w:t>
      </w:r>
      <w:proofErr w:type="gramEnd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 xml:space="preserve"> в нашем обществе существует целый ряд проблем, связанных с включением ребенка-инвалида в школьное пространство по месту жительства: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наличие стереотипов и предрассудков в школьной среде по отношению к инвалидности;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недостаток информации у школьников об инвалидности и о возможностях их сверстников-инвалидов;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отсутствие доступной среды и технических средств реабилитации, облегчающих образовательный процесс для школьников с особыми образовательными потребностями;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отсутствие знаний, соответствующей подготовки и методик для работы с ребенком, имеющим особые образовательные потребности, в условиях образовательного учреждения по месту жительства;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неготовность широкой общественности признавать право ребенка с особыми образовательными потребностями на получение образования его в среде своих сверстников без инвалидности;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полное отсутствие или формальный характер индивидуальной программы реабилитации ребенка, направленной на получение полноценного образования.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Сегодня многие страны признают интегрированное обучение наиболее перспективной организационной формой обучения детей-инвалидов. И настоящие методические рекомендации призваны помочь педагогам организовать обучение детей с ограниченными возможностями здоровья в неспециализированных образовательных учреждениях.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 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 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Нормативная правовая база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i/>
          <w:iCs/>
          <w:color w:val="222222"/>
          <w:lang w:eastAsia="ru-RU"/>
        </w:rPr>
        <w:t>Федеральные нормативные правовые документы: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1. Декларация о правах инвалидов (утв. Резолюцией тринадцатой сессии Генеральной Ассамбл</w:t>
      </w:r>
      <w:proofErr w:type="gramStart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еи ОО</w:t>
      </w:r>
      <w:proofErr w:type="gramEnd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Н  3447(XXX) от 9 декабря 1975 г.).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lastRenderedPageBreak/>
        <w:t>2. Специальный доклад Уполномоченного по правам человека в РФ        от 10 мая 2006 г. "О соблюдении прав детей-инвалидов в Российской Федерации".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3. </w:t>
      </w:r>
      <w:hyperlink r:id="rId5" w:history="1">
        <w:r w:rsidRPr="00EC1E72">
          <w:rPr>
            <w:rFonts w:ascii="Times New Roman" w:eastAsia="Times New Roman" w:hAnsi="Times New Roman" w:cs="Times New Roman"/>
            <w:color w:val="666666"/>
            <w:lang w:eastAsia="ru-RU"/>
          </w:rPr>
          <w:t>Закон РФ </w:t>
        </w:r>
      </w:hyperlink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от 10 июля 1992 г. N 3266-1 "Об образовании"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4. Федеральный закон от 24 ноября 1995 г. №181"О социальной защите инвалидов в Российской Федерации".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5. Федеральный закон от 24 июля 1998 г. N 124 "Об основных гарантиях прав ребенка в Российской Федерации".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6. Постановление Совета Министров СССР от 8 декабря 1990 г. N 1238 "О мерах по улучшению работы специальных учебно-воспитательных учреждений для детей и подростков, имеющих недостатки в физическом или умственном развитии".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7. Постановление Правительства РФ от 12 марта 1997 г. N 288 "Об утверждении Типового положения о специальном (коррекционном) образовательном учреждении для обучающихся, воспитанников с ограниченными возможностями здоровья" (с изменениями от 10 марта 2000 г., 23 декабря 2002 г., 1 февраля 2005 г., 18 августа 2008 г., 10 марта 2009 г.).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8. Постановление Правительства РФ от 31 июля 1998 г. N 867 "Об утверждении Типового положения об образовательном учреждении для детей, нуждающихся в психолого-педагогической и медико-социальной помощи" (с изменениями от 23 декабря 2002 г., 18 августа 2008 г., 10 марта 2009 г.).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9.  Приказ Минобразования РСФСР и Минздрава РСФСР от 18 июля 1991 г. N 251/125 "О мерах по улучшению работы специальных учебно-воспитательных учреждений для детей и подростков, имеющих недостатки в физическом или умственном развитии".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10. Приказ Министерства образования РФ от 10 апреля 2002г. № 29/2065–</w:t>
      </w:r>
      <w:proofErr w:type="spellStart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п</w:t>
      </w:r>
      <w:proofErr w:type="spellEnd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  «Об утверждении учебных планов специальных (коррекционных) образовательных учреждений для обучающихся, воспитанников с отклонениями в развитии».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 xml:space="preserve">11. </w:t>
      </w:r>
      <w:proofErr w:type="gramStart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Приказ Министерства образования и науки РФ от 28 ноября 2008 г. N 362 « Об утверждении Положения о формах и порядке проведения государственной (итоговой) аттестации обучающихся, освоивших основные общеобразовательные программы среднего (полного) общего образования «(зарегистрирован Минюстом России 13 января 2009 г., регистрационный N 13065).</w:t>
      </w:r>
      <w:proofErr w:type="gramEnd"/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12. Приказ Министерства образования и науки РФ от 24 февраля 2009 г. N 57 «Об утверждении Порядка проведения единого государственного экзамена» (зарегистрирован Минюстом России 26 марта 2009 г., регистрационный N 13600).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13. Приказ Министерства образования и науки РФ от 3 марта 2009 г. N 70 «Об утверждении Порядка проведения государственного выпускного экзамена» (зарегистрирован Минюстом России 7 апреля 2009 г., регистрационный N 13691).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14. Методические указания</w:t>
      </w: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 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 xml:space="preserve">по </w:t>
      </w:r>
      <w:proofErr w:type="gramStart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контролю за</w:t>
      </w:r>
      <w:proofErr w:type="gramEnd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 xml:space="preserve"> устройством и оборудованием дошкольных учреждений для детей с нарушениями физического и умствен ого развития (утв. Заместителем Главного государственного санитарного врача СССР 25 мая 1978 г. N 1850-78).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15. Письмо Министерства народного образования РСФСР от 14 ноября 1988 г. № 17-253-6 «Об индивидуальном обучении больных детей на дому».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16. Инструктивное письмо Министерства народного образования РСФСР от 30 июня 1989 г. № 17-154-6 «О направлении Рекомендаций об индивидуальных и групповых коррекционных занятиях с учащимися специальных школ и классов выравнивания для детей с задержкой психического развития».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17. Инструктивное письмо Министерства здравоохранения РСФСР      от 23 января 1990 г. № 22-02-08 «О медико-профилактической работе в классах выравнивания для детей с задержкой психического развития».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18. Письмо Министерства общего и профессионального образования Российской Федерации от 28 мая 1997 г. № 15/508-6 «Рекомендации по организации трудового обучения в коррекционных образовательных учреждениях VIII вида».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19. Письмо Министерства образования РФ от 4 сентября 1997 г. N 48 "О специфике деятельности специальных (коррекционных) образовательных</w:t>
      </w: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 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учреждений I-VIII видов"</w:t>
      </w: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 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(с изменениями от 26 декабря 2000 г.).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20.Письмо Министерства образования РФ от 22 января 1998 г. N 20-58-07ин/20-4 "Об учителях-логопедах и педагогах-психологах учреждений образования".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21. Письмо Министерства образования РФ от 29 июня 1999 г.   № 129/23-16  «Об организации в дошкольных образовательных  учреждениях групп кратковременного пребывания  для детей с отклонениями в развитии».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 xml:space="preserve">22. Письмо Министерства образования РФ от 27 марта 2000 г. № 27/901-6 «О </w:t>
      </w:r>
      <w:proofErr w:type="spellStart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психолого-медико-педагогическом</w:t>
      </w:r>
      <w:proofErr w:type="spellEnd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 xml:space="preserve"> консилиуме (</w:t>
      </w:r>
      <w:proofErr w:type="spellStart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ПМПк</w:t>
      </w:r>
      <w:proofErr w:type="spellEnd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) образовательного учреждения».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23. Письмо Министерства образования РФ от 14 декабря 2000 г. № 2 «Об организации работы логопедического пункта общеобразовательного учреждения».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24. Инструктивное письмо Министерства образования РФ от 21 февраля 2001 г.  N 1</w:t>
      </w: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 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"О классах охраны зрения в общеобразовательных и специальных (коррекционных) образовательных учреждениях".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lastRenderedPageBreak/>
        <w:t>25. Письмо Министерства образования РФ от 22 января 2001 г. № 29/1262-6 «О письменном экзамене по русскому языку при проведении государственной (итоговой) аттестации в специальных (коррекционных) образовательных учреждениях для глухих и слабослышащих».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26. Письмо Министерства образования РФ от 14 марта 2001 г. № 29/1448-6 «Рекомендации о порядке проведения экзаменов по трудовому обучению выпускников специальных (коррекционных) образовательных учреждений VIII вида».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27. Письмо Министерства образования РФ от 2 августа 2001 г. N 809/23-16 "Об организации в дошкольных образовательных учреждениях групп для слабослышащих детей со сложными (комплексными) нарушениями в развитии".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28. Письмо Министерства образования РФ от 16 января 2002 г. N 03-51-5ин/23-03 "О направлении методического письма "Об интегрированном воспитании и обучении детей с отклонениями в развитии в дошкольных образовательных учреждениях".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29. Письмо Министерства образования РФ от 6 февраля 2003 № 27/2588-6 «Об использовании новой формы свидетельства государственного образца об окончании специального (коррекционного) класса общеобразовательного учреждения».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30. Письмо Министерства образования РФ от 20 июня 2002 г.  № 29/2194-6 «Рекомендации по организации логопедической работы в специальном (коррекционном) образовательном учреждении VIII вида».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31. Письмо Управления специального образования Министерства образования РФ от 28 февраля 2003г. N 27/2643-6 "Методические рекомендации по организации деятельности образовательных учреждений надомного обучения".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 xml:space="preserve">32. </w:t>
      </w:r>
      <w:proofErr w:type="gramStart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Письмо Министерства образования РФ от 3 апреля 2003 г. № 27/2722-6  «Об организации работы с обучающимися, имеющими сложный дефект».</w:t>
      </w:r>
      <w:proofErr w:type="gramEnd"/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33. Письмо Министерства образования РФ от 30 мая 2003 г. № 27/2887-6 «О единых требованиях к наименованию и организации деятельности классов компенсирующего обучения и классов для детей с задержкой психического развития».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 xml:space="preserve">34. </w:t>
      </w:r>
      <w:proofErr w:type="gramStart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Письмо Министерства образования РФ от 4 июня 2003 г. N 27/2897-6 «Методические рекомендации</w:t>
      </w: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 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по организации работы с обучающимися, имеющими нарушения зрения, в общеобразовательном учреждении».</w:t>
      </w:r>
      <w:proofErr w:type="gramEnd"/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35. Письмо Министерства образования РФ от 14 июня 2003 г. №27/2932-6 «Методические рекомендации о деятельности X-XII классов в специальных (коррекционных) образовательных учреждениях VIII вида с углубленной трудовой подготовкой».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36. Письмо Министерства образования РФ от 27 июня 2003 г. N 28-51-513/16  «Методические рекомендации</w:t>
      </w: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 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по психолого-педагогическому сопровождению обучающихся в учебно-воспитательном процессе в условиях модернизации образования».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 xml:space="preserve">37. Письмо Министерства образования РФ от 14 июля 2003 г. № 27/2967-6         «О </w:t>
      </w:r>
      <w:proofErr w:type="spellStart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психолого-медико-педагогической</w:t>
      </w:r>
      <w:proofErr w:type="spellEnd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 xml:space="preserve"> комиссии».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38. Письмо Министерства образования РФ от 25 февраля 2004 г. N 26/112-6 "О едином государственном экзамене в специальных (коррекционных)</w:t>
      </w: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 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образовательных учреждениях I-IV видов".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39. Письмо Министерства образования и науки РФ от 7 июля 2006 г. N 06-971</w:t>
      </w: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 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"Об образовательных учреждениях для детей, нуждающихся в психолого-педагогической и медико-социальной помощи".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40. Письмо Министерства образования и науки РФ и Министерства здравоохранения и социального развития РФ от 4 апреля 2007 г. NN ВФ-577/06, 2608-ВС "О реализации конституционного права детей-инвалидов, проживающих в детских домах-интернатах для умственно отсталых детей, на образование".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41. Письмо Министерства образования и науки РФ от 18 апреля 2008 г. N АФ-150/06 «О создании условий для получения образования детьми с ограниченными возможностями здоровья и детьми-инвалидами».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42. Методическое письмо Федеральной службы по надзору в сфере образования и науки от 29 марта 2010 г. №01-51/10-01 «О проведении государственного выпускного экзамена по русскому языку и математике в 2009-2010 учебном году».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43. Письмо Министерства образования и науки РФ от 28 мая 2010 № 06-892 «О проведении государственной (итоговой) аттестации и приема в образовательные учреждения высшего профессионального образования граждан с ограниченными возможностями здоровья».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 </w:t>
      </w:r>
    </w:p>
    <w:p w:rsidR="00EC1E72" w:rsidRPr="00EC1E72" w:rsidRDefault="00EC1E72" w:rsidP="00EC1E72">
      <w:pPr>
        <w:spacing w:before="63" w:after="63" w:line="188" w:lineRule="atLeast"/>
        <w:ind w:firstLine="426"/>
        <w:jc w:val="center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Терминологический словарь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Адаптация 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— приспособление человека к условиям существова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softHyphen/>
        <w:t>ния; бывает биологическая, психологическая, социальная.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Анамнез 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— совокупность сведений о развитии ребенка на всех эта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softHyphen/>
        <w:t>пах, включая беременность матери, роды и течение заболеваний. Сбор А. является важной частью комплексного обследования ребенка.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lastRenderedPageBreak/>
        <w:t>Ведущий вид деятельности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 – деятельность, в наибольшей степени способствующая психическому развитию ребенка в данный период его жизни и ведущая развитие за собой.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Ведущий тип общения 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– преобладающий в данный возрастной период тип общения с окружающими людьми, благодаря которому у человека формируются его основные личностные качества.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Вербальное </w:t>
      </w:r>
      <w:proofErr w:type="spellStart"/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научение</w:t>
      </w:r>
      <w:proofErr w:type="spellEnd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 xml:space="preserve"> – </w:t>
      </w:r>
      <w:proofErr w:type="spellStart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научение</w:t>
      </w:r>
      <w:proofErr w:type="spellEnd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, осуществляемое через словесные воздействия: инструкции, разъяснения и словесно представленные образцы поведения и т.п., без обращения к конкретным предметным действиям.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Временная интеграция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 – объединение воспитанников специальной группы (класса) вне зависимости от уровня психофизического и речевого развития со здоровыми сверстниками не реже двух раз в месяц для проведения мероприятий воспитательного характера.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Викарное </w:t>
      </w:r>
      <w:proofErr w:type="spellStart"/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научение</w:t>
      </w:r>
      <w:proofErr w:type="spellEnd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 xml:space="preserve"> – </w:t>
      </w:r>
      <w:proofErr w:type="spellStart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научение</w:t>
      </w:r>
      <w:proofErr w:type="spellEnd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, осуществляемое через прямое наблюдение за сенсорно представленными образцами и подражание им.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Внутренняя речь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 – особая, неосознаваемая, автоматически действующая форма речи, которой человек пользуется, размышляя над решением разных словесно-логических задач. Внутренняя речь является производной от внешней речи и представляет собой мысль, не выраженную в произнесенном или написанном слове.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Возраст психологический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 – возраст физический, которому соответствует человек по уровню своего психологического развития.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Детство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 – период жизни человека, в течение которого в его психике и поведении доминируют так называемые детские черты, отличающие ребенка от взрослого человека. Детство охватывает период жизни от рождения до примерно младшего юношеского возраста.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Дети с ограниченными возможностями здоровья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 – группа детей с сенсорными, интеллектуальными, эмоционально-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softHyphen/>
        <w:t>волевыми, физическими и другими отклонениями в психофизическом развитии. Эволюция понятия: «аномальные», «с отклонениями в развитии», «с особыми образовательными потребностями», «с ограниченными возможностями здоровья».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Дети с особыми образовательными потребностями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 – не является правоустанавливающим понятием, используется  применительно к обучающимся с несоответствием своих возможностей «общепринятым социальным ожиданиям, школьно-образовательным нормативам успешности, установленным в обществе нормам поведения и общения».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proofErr w:type="spellStart"/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Депривация</w:t>
      </w:r>
      <w:proofErr w:type="spellEnd"/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 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 xml:space="preserve">— психическое состояние, возникающее в результате длительного ограничения возможностей ребенка в удовлетворении его насущных биологических и социальных потребностей. Д. бывает </w:t>
      </w:r>
      <w:proofErr w:type="gramStart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зрительная</w:t>
      </w:r>
      <w:proofErr w:type="gramEnd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, слуховая, речевая, эмоциональная и др.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Дефектология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 – область научных исследований, пограничная между медициной и психологией. Содержит в себе знания, касающиеся происхождения и лечения различных дефектов, порождающих у ребенка отклонения от нормы психического характера.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Движущие силы развития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 – цели, которые взрослые ставят перед собой в обучении и воспитании детей, а также собственные детские потребности в самосовершенствовании.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Задержка психического развития 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— временное отставание разви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softHyphen/>
        <w:t>тия психики или её отдельных функций.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Зона актуального развития 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— актуальный уровень знаний, умений и навыков ребенка, проявляющийся на данном этапе его развития и обнаруживающийся в ситуации конкретного диагностического об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softHyphen/>
        <w:t>следования.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Зона ближайшего развития 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— уровень знаний, умений и навыков, который ребенок может достичь самостоятельно или с помощью взрослого, потенциальные возможности развития ребенка.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proofErr w:type="gramStart"/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Импринтинг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 xml:space="preserve"> – приобретение или начало функционирования какой-либо формы поведения без специального </w:t>
      </w:r>
      <w:proofErr w:type="spellStart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научения</w:t>
      </w:r>
      <w:proofErr w:type="spellEnd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 xml:space="preserve"> с момента рождения сразу же в практически готовом виде в результате ее прямого включения под влиянием какого-либо стимула, закодированного в генетической программе созревания и функционирования данной формы поведения.</w:t>
      </w:r>
      <w:proofErr w:type="gramEnd"/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Инклюзия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 – это вовлечение в процесс каждого ученика с помощью  образовательной программы, которая соответствует его способностям, удовлетворение  индивидуальных образовательных  потребностей, обеспечение специальных условий.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Инстинкт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 – врожденный вид поведения, передающийся по наследству или возникающий в результате естественного созревания организма. Инстинктивное поведение осуществляется по определенной, достаточно жесткой программе и мало изменяющейся под влиянием приобретаемого жизненного опыта.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Интеллект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 – совокупность врожденных или приобретенных при жизни общих умственных способностей, от которых зависит успешность освоения человеком различных видов деятельности.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Интеграция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 – восстановление, восполнение, объединение в целое каких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softHyphen/>
        <w:t>-либо частей.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Интегрированное обучение –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 это совместное обучение лиц, имеющих физические и (или) психические недостатки, и лиц, не имеющих таких недостатков, с использованием специальных средств и методов и при участии педагогов – специалистов.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lastRenderedPageBreak/>
        <w:t>Интегрируемый ребенок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 – ребенок, имеющий ограниченные возможности здоровья и способный посещать уроки в общеобразовательной школе, получая дополнительную специальную коррекционную помощь.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proofErr w:type="spellStart"/>
      <w:proofErr w:type="gramStart"/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Интериоризация</w:t>
      </w:r>
      <w:proofErr w:type="spellEnd"/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 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– постепенное превращение какого-либо процесса или явления из внешнего для организма во внутреннее, например, из практически осуществляемого индивидуального или коллективного действия во внутренне психологическое свойство или способность человека.</w:t>
      </w:r>
      <w:proofErr w:type="gramEnd"/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Интеграция </w:t>
      </w:r>
      <w:proofErr w:type="spellStart"/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интернальная</w:t>
      </w:r>
      <w:proofErr w:type="spellEnd"/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 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– интеграция внутри системы специального образования (дети со сложными, сочетанными дефектами в развитии).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Интеграция </w:t>
      </w:r>
      <w:proofErr w:type="spellStart"/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экстернальная</w:t>
      </w:r>
      <w:proofErr w:type="spellEnd"/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 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– взаимодействие специального и массового образования (интеграция в общеобразовательные учреждения детей с ограниченными возможностями здоровья), это влечет за собой улучшение обучения детей со специальными нуждами в массовых школах.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Коррекционное обучение 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— особый вид обучения, цель которого пол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softHyphen/>
        <w:t>ное или частичное преодоление имеющихся у детей нарушений в раз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softHyphen/>
        <w:t>витии и обеспечение их потребности в личном росте и социализации.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Коррекционно-воспитательная работа 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— система психолого-педа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softHyphen/>
        <w:t>гогических мероприятий, направленных на преодоление или ослаб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softHyphen/>
        <w:t>ление нарушений психического или физического развития детей и на их адаптацию в обществе.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Комбинированная интеграция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 – обучение или воспитание детей с ограниченными возможностями здоровья (имеющих уровень психофизического и речевого развития, близкий к возрастной норме) по 1–2 человека в массовых группах (классах). При этом дети получают постоянную коррекционную помощь у специалистов (сурдопедагога, тифлопедагога, дефектолога, логопеда).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Компенсация 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– повышенное, компенсаторное развитие физических, психических и личностных компонентов, возмещающее некоторый недостаток.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proofErr w:type="gramStart"/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Компенсация дефекта – 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развитие замещающих навыков, позволяющих выполнять социально значимые функции, раннее недоступные индивиду вследствие дефекта.</w:t>
      </w:r>
      <w:proofErr w:type="gramEnd"/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Кризис возрастного развития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 – задержка в психическом развитии человека, сопровождаемая депрессивными состояниями, выраженной неудовлетворенностью собой, а также трудноразрешимыми проблемами внутреннего (личностного) и внешнего (межличностного) характера. Кризис возрастного развития обычно возникает при переходе из одного физического или психологического возраста в другой.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Наглядно-образное мышление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 - совокупность способов и процесс образного решения задач в плане зрительного представления ситуации и оперирования образами составляющих ее предметов без выполнения реальных практических действий с ними.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proofErr w:type="spellStart"/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Научение</w:t>
      </w:r>
      <w:proofErr w:type="spellEnd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 – процесс и результат приобретения человеком знаний, умений и навыков.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Обучение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 – профессиональная деятельность учителя, направленная на передачу учащимися знаний, умений и навыков.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proofErr w:type="spellStart"/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Обучаемость</w:t>
      </w:r>
      <w:proofErr w:type="spellEnd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 xml:space="preserve"> – способность человека к </w:t>
      </w:r>
      <w:proofErr w:type="spellStart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научению</w:t>
      </w:r>
      <w:proofErr w:type="spellEnd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Олигофрения –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 особая форма психического недоразвития, возникающая вследствие различных причин: патологической наследственности, хромосомных аберраций.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Педагогическая интеграция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 – это формирование у детей с ограниченными возможностями здоровья способности к усвоению учебного материала, определяемого общеобразовательной программой, т. е. общим учебным планом (совместное обучение в одном классе).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Полная интеграция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 – обучение и воспитание детей с ограниченными возможностями здоровья (по уровню психофизического и речевого развития соответствующих возрастной норме и психологически готовых к интеграции) в учреждениях общей системы образования в одном классе с нормально развивающимися детьми по 1–2 человека в группе или классе. При этом дети обязательно получают коррекционную помощь у специалистов.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Психолого-</w:t>
      </w: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softHyphen/>
        <w:t>педагогическое сопровождение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 – психолого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softHyphen/>
        <w:t>-педагогические технологии, предназначенные для оказания помощи ребенку на определенном этапе его развития в решении возникающих у него проблем или в их предупреждении.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Сегрегация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 – это включение учащихся со специальными нуждами в учебный процесс отдельно, изолированно от других детей того же возраста (специальные школы, специальные классы в массовых школах).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proofErr w:type="spellStart"/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Сензитивные</w:t>
      </w:r>
      <w:proofErr w:type="spellEnd"/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 периоды развития функций 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— периоды жизни ребен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softHyphen/>
        <w:t>ка, в которые наиболее интенсивно, сильно и гармонично развива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softHyphen/>
        <w:t xml:space="preserve">ется та или иная психическая функция. С этими периодами связана и наиболее оптимальная коррекция тех </w:t>
      </w:r>
      <w:proofErr w:type="spellStart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дефицитарных</w:t>
      </w:r>
      <w:proofErr w:type="spellEnd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 xml:space="preserve"> функций, кото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softHyphen/>
        <w:t>рые формируются в данный отрезок времени.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Словесно-логическое мышление – 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 xml:space="preserve">вид мышления человека, при котором основным средством решения задач являются </w:t>
      </w:r>
      <w:proofErr w:type="gramStart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логические рассуждения</w:t>
      </w:r>
      <w:proofErr w:type="gramEnd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, а материалом – понятия и словесные абстракции.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Социализация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 – процесс и результат присвоения ребенком социального опыта по мере его психологического интеллектуального развития, т.е. преобразование под влиянием обучения и воспитания его психических функций, присвоение социально-нравственных ценностей, норм, и правил поведения, формирование мировоззрения.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lastRenderedPageBreak/>
        <w:t>Социальная интеграция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 xml:space="preserve"> – предполагает социальную адаптацию ребенка с ограниченными возможностями здоровья в общую систему социальных отношений и взаимодействий, прежде всего в рамках той образовательной среды, в которую он интегрируется (учащиеся со специальными нуждами, обучающиеся в специальных классах, смешиваются с учениками обычных классов для выполнения разных видов деятельности, </w:t>
      </w:r>
      <w:proofErr w:type="gramStart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получая</w:t>
      </w:r>
      <w:proofErr w:type="gramEnd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 xml:space="preserve"> таким образом возможность общения со сверстниками).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Среда 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– совокупность внешний условий, факторов и объектов, среди которых рождается, живет и развивается организм.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Специальное (коррекционное) образовательное учреждение для обучающихся, воспитанников с отклонениями в развитии 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(Тип): - образовательное учреждение, созданное для обучения лиц с ограниченными возможностями здоровья.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Система специального образования – 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система образовательных учреждений, оказывающих образовательные услуги детям с проблемами в развитии, обеспечивающие качественное и доступное образование (общее и профессиональное) детям, молодым людям с проблемами в развитии, их успешную адаптацию и интеграцию в общество.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Тревожность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 xml:space="preserve"> – постоянно или </w:t>
      </w:r>
      <w:proofErr w:type="spellStart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ситуативно</w:t>
      </w:r>
      <w:proofErr w:type="spellEnd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 xml:space="preserve"> проявляемое свойство человека приходить в состояние повышенного беспокойства, испытывать страх и тревогу в специальных социальных ситуациях, связанных или с экзаменационными испытаниями, или с повышенной эмоциональной и физической напряженностью, порожденной причинами иного характера.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Факторы развития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 – система факторов, определяющих собой психическое и поведенческое развитие ребенка, включает содержание обучения и воспитания, педагогическую подготовленность учителей и воспитателей, методы и средства обучения и воспитания, многое другое, от чего зависит психологическое развитие ребенка.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Частичная интеграция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 – это целенаправленное расширение минимальных возможностей детей в области социальной интеграции (для детей с сохранными потенциальными возможностями, но еще неспособных овладеть образовательным стандартом). Дети с ограниченными возможностями здоровья включаются по 1–2 человека в обычные группы на отдельные занятия или на часть дня.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Эгоизм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 – отрицательная черта характера человека, выражающаяся в его стремлении к личному благополучию, не считаясь с благом и интересами других людей.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Эгоцентризм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 – сосредоточенность внимания и мышления человека исключительно на себе, его отвлеченность от всего, что происходит вокруг.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proofErr w:type="spellStart"/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Эмпатия</w:t>
      </w:r>
      <w:proofErr w:type="spellEnd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 – способность человека к сочувствию и сопереживанию другим людям, к пониманию их состояний, готовность оказать им посильную помощь.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Этиология 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— причины возникновения нарушений.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 </w:t>
      </w:r>
    </w:p>
    <w:p w:rsidR="00EC1E72" w:rsidRPr="00EC1E72" w:rsidRDefault="00EC1E72" w:rsidP="00EC1E72">
      <w:pPr>
        <w:spacing w:before="63" w:after="63" w:line="188" w:lineRule="atLeast"/>
        <w:ind w:firstLine="426"/>
        <w:jc w:val="center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Виды специальных (коррекционных) образовательных учреждений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: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I вид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 – для глухих детей;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II вид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 – для слабослышащих и позднооглохших детей;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III вид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 – для незрячих детей;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IY вид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 – для слабовидящих детей;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Y вид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 – для детей с тяжелыми нарушениями речи;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YI вид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 – для детей с нарушениями опорно-двигательного аппарата;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YII вид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 – для детей с задержкой психического развития;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YIII вид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 – для детей с нарушением интеллекта.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 </w:t>
      </w:r>
    </w:p>
    <w:p w:rsidR="00EC1E72" w:rsidRPr="00EC1E72" w:rsidRDefault="00EC1E72" w:rsidP="00EC1E72">
      <w:pPr>
        <w:spacing w:before="63" w:after="63" w:line="188" w:lineRule="atLeast"/>
        <w:ind w:firstLine="426"/>
        <w:jc w:val="center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ОБЩИЕ ПОЛОЖЕНИЯ ИНТЕГРИРОВАННОГО ОБУЧЕНИЯ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i/>
          <w:iCs/>
          <w:color w:val="222222"/>
          <w:lang w:eastAsia="ru-RU"/>
        </w:rPr>
        <w:t>Интегрированное обучение</w:t>
      </w: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 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детей с ограниченными возможностями здоровья </w:t>
      </w:r>
      <w:r w:rsidRPr="00EC1E72">
        <w:rPr>
          <w:rFonts w:ascii="Times New Roman" w:eastAsia="Times New Roman" w:hAnsi="Times New Roman" w:cs="Times New Roman"/>
          <w:b/>
          <w:bCs/>
          <w:i/>
          <w:iCs/>
          <w:color w:val="222222"/>
          <w:lang w:eastAsia="ru-RU"/>
        </w:rPr>
        <w:t>может быть организовано двумя путями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: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посредством открытия специального класса для данной категории детей в общеобразовательном учреждении;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путем совместного обучения детей с  ограниченными возможностями здоровья и детей, не имеющих таких ограничений, в одном классе общеобразовательного учреждения.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Специальные классы могут создаваться для определенной категории детей (с нарушением слуха, или зрения, или задержкой психического развития и др.) или объединять различные категории детей (с задержкой психического развития и умственной отсталостью и др.).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Образовательный проце</w:t>
      </w:r>
      <w:proofErr w:type="gramStart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сс в сп</w:t>
      </w:r>
      <w:proofErr w:type="gramEnd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ециальных (коррекционных) классах организуется в соответствии с Типовым положением о специальном (коррекционном) образовательном учреждении для обучающихся, воспитанников с ограниченными возможностями здоровья.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lastRenderedPageBreak/>
        <w:t> 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При наличии в образовательном учреждении лицензии на осуществление образовательной деятельности и свидетельства о государственной аккредитации дополнительное </w:t>
      </w: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прохождение процедуры лицензирования и государственной аккредитации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 для обучения детей с ограниченными возможностями здоровья </w:t>
      </w: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не требуется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 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Более пристального рассмотрения требует вопрос совместного обучения детей с ограниченными возможностями здоровья в одном классе с детьми, не имеющими подобных нарушений.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 </w:t>
      </w:r>
    </w:p>
    <w:p w:rsidR="00EC1E72" w:rsidRPr="00EC1E72" w:rsidRDefault="00EC1E72" w:rsidP="00EC1E72">
      <w:pPr>
        <w:spacing w:before="63" w:after="63" w:line="188" w:lineRule="atLeast"/>
        <w:ind w:firstLine="426"/>
        <w:jc w:val="center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Система показаний для интеграции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i/>
          <w:iCs/>
          <w:color w:val="222222"/>
          <w:lang w:eastAsia="ru-RU"/>
        </w:rPr>
        <w:t xml:space="preserve">Интегрированному </w:t>
      </w:r>
      <w:proofErr w:type="gramStart"/>
      <w:r w:rsidRPr="00EC1E72">
        <w:rPr>
          <w:rFonts w:ascii="Times New Roman" w:eastAsia="Times New Roman" w:hAnsi="Times New Roman" w:cs="Times New Roman"/>
          <w:b/>
          <w:bCs/>
          <w:i/>
          <w:iCs/>
          <w:color w:val="222222"/>
          <w:lang w:eastAsia="ru-RU"/>
        </w:rPr>
        <w:t>обучению по программе</w:t>
      </w:r>
      <w:proofErr w:type="gramEnd"/>
      <w:r w:rsidRPr="00EC1E72">
        <w:rPr>
          <w:rFonts w:ascii="Times New Roman" w:eastAsia="Times New Roman" w:hAnsi="Times New Roman" w:cs="Times New Roman"/>
          <w:b/>
          <w:bCs/>
          <w:i/>
          <w:iCs/>
          <w:color w:val="222222"/>
          <w:lang w:eastAsia="ru-RU"/>
        </w:rPr>
        <w:t xml:space="preserve"> общеобразовательной школы (при наличии соответствующих условий) подлежат дети</w:t>
      </w: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: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proofErr w:type="gramStart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 xml:space="preserve">имеющие снижение слуха (в речевой области) до 60 </w:t>
      </w:r>
      <w:proofErr w:type="spellStart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Дб</w:t>
      </w:r>
      <w:proofErr w:type="spellEnd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 xml:space="preserve"> без сопутствующих отклонений в развитии;</w:t>
      </w:r>
      <w:proofErr w:type="gramEnd"/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имеющие остроту зрения не ниже 0,1 без сопутствующих отклонений в развитии;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имеющие нарушения опорно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softHyphen/>
        <w:t>-двигательного аппарата и потенциально сохранные возможности интеллектуального развития;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имеющие задержку психического развития и потенциально сохранные возможности интеллектуального развития.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 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Дети, имеющие тяжелые сенсорные, физические и интеллектуальные нарушения развития, которые </w:t>
      </w:r>
      <w:r w:rsidRPr="00EC1E72">
        <w:rPr>
          <w:rFonts w:ascii="Times New Roman" w:eastAsia="Times New Roman" w:hAnsi="Times New Roman" w:cs="Times New Roman"/>
          <w:b/>
          <w:bCs/>
          <w:i/>
          <w:iCs/>
          <w:color w:val="222222"/>
          <w:lang w:eastAsia="ru-RU"/>
        </w:rPr>
        <w:t>не подлежат (или ограниченно подлежат)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 интегрированному обучению в общеобразовательных учреждениях: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 xml:space="preserve">имеющие потерю слуха (в речевой области) ниже 75 </w:t>
      </w:r>
      <w:proofErr w:type="spellStart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Дб</w:t>
      </w:r>
      <w:proofErr w:type="spellEnd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 xml:space="preserve"> (или сочетание снижения слуха с умственной отсталостью, нарушением зрения, ДЦП);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имеющие потерю зрения ниже 0,1 (или сочетание снижения зрения с нарушением других зрительных функций, с умственной отсталостью, нарушением слуха, ДЦП);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proofErr w:type="gramStart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 xml:space="preserve">имеющие умственную отсталость в степени выраженной дебильности, </w:t>
      </w:r>
      <w:proofErr w:type="spellStart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имбецильности</w:t>
      </w:r>
      <w:proofErr w:type="spellEnd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;</w:t>
      </w:r>
      <w:proofErr w:type="gramEnd"/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с ДЦП в сочетании с нарушениями интеллекта, слуха, зрения и функционально зависимые (не передвигающиеся самостоятельно, не обслуживающие себя, требующие индивидуального ухода).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 </w:t>
      </w:r>
    </w:p>
    <w:p w:rsidR="00EC1E72" w:rsidRPr="00EC1E72" w:rsidRDefault="00EC1E72" w:rsidP="00EC1E72">
      <w:pPr>
        <w:spacing w:before="63" w:after="63" w:line="188" w:lineRule="atLeast"/>
        <w:ind w:firstLine="426"/>
        <w:jc w:val="center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Критерии отбора детей для интегрированного обучения: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1. Возможности ребенка: выраженность дефекта, зона ближайшего развития, индивидуальные интеллектуальные и эмоционально-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softHyphen/>
        <w:t>личностные особенности.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2. Готовность социальной среды (условия семейного воспитания, возможность оказания соответствующей поддержки со стороны родителей интегрируемого ребенка, педагогов, родителей сверстников, обучающихся общеобразовательного учреждения).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3. Соответствие образовательной среды школы потребностям интегрируемого ребенка.</w:t>
      </w:r>
    </w:p>
    <w:p w:rsidR="00EC1E72" w:rsidRPr="00EC1E72" w:rsidRDefault="00EC1E72" w:rsidP="00EC1E72">
      <w:pPr>
        <w:spacing w:before="63" w:after="63" w:line="188" w:lineRule="atLeast"/>
        <w:ind w:firstLine="426"/>
        <w:jc w:val="center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ПСИХОЛОГО-ПЕДАГОГИЧЕСКОЕ СОПРОВОЖДЕНИЕ ДЕТЕЙ</w:t>
      </w:r>
    </w:p>
    <w:p w:rsidR="00EC1E72" w:rsidRPr="00EC1E72" w:rsidRDefault="00EC1E72" w:rsidP="00EC1E72">
      <w:pPr>
        <w:spacing w:before="63" w:after="63" w:line="188" w:lineRule="atLeast"/>
        <w:ind w:firstLine="426"/>
        <w:jc w:val="center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Основные этапы практического индивидуального </w:t>
      </w: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br/>
      </w:r>
      <w:proofErr w:type="spellStart"/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психолого-</w:t>
      </w: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softHyphen/>
        <w:t>медико-</w:t>
      </w: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softHyphen/>
        <w:t>педагогического</w:t>
      </w:r>
      <w:proofErr w:type="spellEnd"/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 сопровождения </w:t>
      </w: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br/>
        <w:t>интегрируемого ребенка в общеобразовательном учреждении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1. Выявление и анализ проблем и причин отклонений у ребенка (на уровне школьного психолого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softHyphen/>
        <w:t>-педагогического консилиума).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2. Определение возможности интеграции конкретного ребенка, условий и форм интеграции.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3. Составление плана интегрированного обучения, включая: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определение вида и объема необходимой коррекционной помощи (образовательной, медицинской и др.);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частота, время и место оказания специальной коррекционной помощи специалистов;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оказание дополнительной специальной помощи.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 xml:space="preserve">4. </w:t>
      </w:r>
      <w:proofErr w:type="gramStart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Проведение предварительной коррекционной работы, направленной на подготовку к интегрированному обучению (в условиях общеобразовательной школы (</w:t>
      </w:r>
      <w:proofErr w:type="spellStart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ПМПк</w:t>
      </w:r>
      <w:proofErr w:type="spellEnd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):</w:t>
      </w:r>
      <w:proofErr w:type="gramEnd"/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  с ребенком и его родителями;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  с родителями, обучающимися и педагогами массовой школы.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5. Разработка индивидуальных коррекционных программ в зависимости от уровня знаний, возможностей и способностей ребенка (</w:t>
      </w:r>
      <w:proofErr w:type="spellStart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ПМПк</w:t>
      </w:r>
      <w:proofErr w:type="spellEnd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 xml:space="preserve"> общеобразовательной школы).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6. Организация и реализация образовательного процесса интегрированного обучения (в условиях общеобразовательной школы).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lastRenderedPageBreak/>
        <w:t>7. Систематическое сопровождение образовательного процесса в условиях интеграции.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8. Оценка результатов обучения (совместно специалистами ОПМПК и образовательного учреждения).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9. Анализ выполненных рекомендаций всеми участниками процесса интеграции.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10. Анализ перспективы дальнейшего развития интегрируемого ребенка.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Определение сроков начала интегрированного обучения решается индивидуально по отношению к каждому ребенку и по желанию его родителей (законных представителей). Это зависит от выраженности отклонений в развитии.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Необходимым условием организации успешного обучения и воспитания детей с ограниченными возможностями здоровья в образовательных учреждениях общего типа является </w:t>
      </w:r>
      <w:r w:rsidRPr="00EC1E72">
        <w:rPr>
          <w:rFonts w:ascii="Times New Roman" w:eastAsia="Times New Roman" w:hAnsi="Times New Roman" w:cs="Times New Roman"/>
          <w:b/>
          <w:bCs/>
          <w:i/>
          <w:iCs/>
          <w:color w:val="222222"/>
          <w:lang w:eastAsia="ru-RU"/>
        </w:rPr>
        <w:t>создание адаптивной среды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, позволяющей обеспечить их полноценную интеграцию и личностную самореализацию. В образовательном учреждении должны быть созданы надлежащие материально-технические условия, обеспечивающие возможность для беспрепятственного доступа детей с недостатками физического и психического развития в здания и помещения образовательного учреждения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Эффективное интегрированное обучение возможно лишь при условии </w:t>
      </w:r>
      <w:r w:rsidRPr="00EC1E72">
        <w:rPr>
          <w:rFonts w:ascii="Times New Roman" w:eastAsia="Times New Roman" w:hAnsi="Times New Roman" w:cs="Times New Roman"/>
          <w:b/>
          <w:bCs/>
          <w:i/>
          <w:iCs/>
          <w:color w:val="222222"/>
          <w:lang w:eastAsia="ru-RU"/>
        </w:rPr>
        <w:t>специальной подготовки и переподготовки педагогов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 общеобразовательных учреждений. Целью такой подготовки является овладение педагогам массовых школ  основными методами воспитания и обучения детей с физическими и умственными недостатками. Учителя-дефектологи должны быть специально подготовлены к оказанию коррекционной помощи в условиях интегрированного обучения.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Необходимо обеспечить </w:t>
      </w: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психолого-педагогическое сопровождение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 ребенка с ограниченными возможностями здоровья на протяжении всего периода его обучения. Это сопровождение включает не только специальную коррекционно-развивающую работу с детьми в индивидуальной и групповой форме, но  обязательно и работу с администрацией образовательного учреждения, педагогическим и детским коллективом, родителями. С этой целью целесообразно вводить в штатное расписание образовательных учреждений общего типа дополнительные ставки педагогических работников (учителя-дефектологи, учителя-логопеды, педагоги-психологи).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proofErr w:type="gramStart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 xml:space="preserve">С целью обеспечения </w:t>
      </w:r>
      <w:proofErr w:type="spellStart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диагностико-коррекционного</w:t>
      </w:r>
      <w:proofErr w:type="spellEnd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proofErr w:type="spellStart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психолого-медико-педагогического</w:t>
      </w:r>
      <w:proofErr w:type="spellEnd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 xml:space="preserve"> сопровождения обучающихся с ОВЗ в общеобразовательных учреждениях организуется работа </w:t>
      </w:r>
      <w:proofErr w:type="spellStart"/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психолого-медико-педагогического</w:t>
      </w:r>
      <w:proofErr w:type="spellEnd"/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 консилиума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.</w:t>
      </w:r>
      <w:proofErr w:type="gramEnd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 xml:space="preserve"> Деятельность </w:t>
      </w:r>
      <w:proofErr w:type="spellStart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ПМПк</w:t>
      </w:r>
      <w:proofErr w:type="spellEnd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 xml:space="preserve"> ведется в соответствии с письмом Министерства образования Российской Федерации от 27.03.2000 г. № 27/90-6 «О </w:t>
      </w:r>
      <w:proofErr w:type="spellStart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психолого-медико-педагогическом</w:t>
      </w:r>
      <w:proofErr w:type="spellEnd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 xml:space="preserve"> консилиуме (</w:t>
      </w:r>
      <w:proofErr w:type="spellStart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ПМПк</w:t>
      </w:r>
      <w:proofErr w:type="spellEnd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) образовательного учреждения», Законодательством Российской Федерации «О психиатрической помощи и гарантиях  прав граждан при ее оказании», рекомендациями ПМПК.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 xml:space="preserve">Образовательное учреждение разрабатывает и утверждает на основании указанных рекомендаций положение о </w:t>
      </w:r>
      <w:proofErr w:type="spellStart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ПМПк</w:t>
      </w:r>
      <w:proofErr w:type="spellEnd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, его состав.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 xml:space="preserve">Заместитель директора по учебно-воспитательной работе, является председателем </w:t>
      </w:r>
      <w:proofErr w:type="spellStart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ПМПк-консилиума</w:t>
      </w:r>
      <w:proofErr w:type="spellEnd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 xml:space="preserve">,  организует  работу консилиума, осуществляет </w:t>
      </w:r>
      <w:proofErr w:type="gramStart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контроль за</w:t>
      </w:r>
      <w:proofErr w:type="gramEnd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 xml:space="preserve"> выполнением рекомендаций ПМПК, оказывает систематическую организационно-методическую помощь учителям,  которые работают с детьми с ОВЗ в определении направлений и планировании работы, анализирует результаты обучения.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 xml:space="preserve">Специалисты </w:t>
      </w:r>
      <w:proofErr w:type="spellStart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ПМПк</w:t>
      </w:r>
      <w:proofErr w:type="spellEnd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: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 xml:space="preserve">осуществляют  </w:t>
      </w:r>
      <w:proofErr w:type="spellStart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психолого-медико-педагогическое</w:t>
      </w:r>
      <w:proofErr w:type="spellEnd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 xml:space="preserve"> обследование детей с ОВЗ;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разрабатывают  индивидуально-ориентированные коррекционно-развивающие программы, индивидуальные образовательные маршруты с целью коррекции имеющихся проблем в развитии;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 xml:space="preserve">проводят коррекционно-развивающие занятия (индивидуальные, групповые), </w:t>
      </w:r>
      <w:proofErr w:type="spellStart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тренинговые</w:t>
      </w:r>
      <w:proofErr w:type="spellEnd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 xml:space="preserve"> занятия;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организуют работу Школ для родителей, имеющих детей с особыми потребностями; обеспечивают их консультативной поддержкой.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Комплексное сопровождение детей с особыми образовательными потребностями в условиях общеобразовательного учреждения осуществляют педагог-психолог, учитель-логопед, учитель.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 xml:space="preserve">В обязанности учителя-логопеда входит: всестороннее изучение речи обучающихся, проведение индивидуально-групповых и фронтальных занятий с теми из них, которые имеют </w:t>
      </w:r>
      <w:proofErr w:type="spellStart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нерезко</w:t>
      </w:r>
      <w:proofErr w:type="spellEnd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 xml:space="preserve"> выраженные отклонения в речевом развитии, оказание методической помощи учителям по преодолению трудностей при освоении обучающимися родного языка. Для логопедических занятий в учебном плане предусматриваются часы в соответствии с Базисными учебными планами специальных (коррекционных) образовательных учреждений соответствующего вида.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Педагог-психолог выявляет особенности их интеллектуального развития, личностных и поведенческих реакций, проводит групповые и индивидуальные занятия, направленные на нормализацию эмоционально-волевой сферы, формирование продуктивных способов мыслительной деятельности, а также на исправление возможных нарушений общения и поведения; оказывает методическую помощь учителям; развивать психолого-педагогическую компетентность педагогов и родителей.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proofErr w:type="gramStart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lastRenderedPageBreak/>
        <w:t>Учителя,  работающие  с детьми с особыми образовательными потребностями,  проводят систематическое углубленное изучение обучающихся с целью выявления их индивидуальных особенностей и определения направлений развивающей работы, фиксируют динамику развития обучающихся, ведут учет освоения ими общеобразовательных программ, совместно с педагогом-психологом заполняют на них карты сопровождения.</w:t>
      </w:r>
      <w:proofErr w:type="gramEnd"/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Специалисты сопровождения  отслеживают эффективность обучения детей с ОВЗ по программе, рекомендованной ПМПК. Текущие и этапные результаты адаптации, продвижения в развитии и личностном росте обучающихся, формирования навыков образовательной деятельности, освоения общеобразовательных программ, показатели функционального состояния их здоровья фиксируются в  карте сопровождения обучающегося.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В случае отсутствия специалистов сопровождения, невозможности введения в штатное расписание учреждения ставок специалистов квалифицированная психолого-педагогическая коррекционная поддержка может оказываться на основе договора со специальным (коррекционным) образовательным учреждением или на базе Ресурсного Центра.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Специалисты </w:t>
      </w: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областной </w:t>
      </w:r>
      <w:proofErr w:type="spellStart"/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психолого-медико-педагогической</w:t>
      </w:r>
      <w:proofErr w:type="spellEnd"/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 комиссии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 (далее – ОПМПК) оказывают методическую и информационную поддержку всем участникам образовательного процесса. С этой целью ОПМПК организует работу выездных консультативных пунктов для оказания специализированной   практической и консультативной помощи в районах и городах области для детей, родителей (законных представителей), педагогов образовательных учреждений, специалистов муниципального органа управления образованием.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 xml:space="preserve">С целью осуществления динамического </w:t>
      </w:r>
      <w:proofErr w:type="gramStart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контроля за</w:t>
      </w:r>
      <w:proofErr w:type="gramEnd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 xml:space="preserve"> эффективностью реализации рекомендаций по отношению к детям, прошедшим обследование на ОПМПК, уточнения дальнейшего образовательного маршрута, образовательные учреждения направляют следующие категории детей и подростков от 0 до 18 лет для обследования на ОПМПК: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-     детей, нуждающихся в определении, изменении или уточнении образовательного маршрута;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-     обучающихся 1 классов, которые  не освоили общеобразовательную программу;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-     детей, обучающихся на дому, которым рекомендовано обучение и воспитание по программе специального (коррекционного) образовательного учреждения V, VII, VIII вида, компенсирующего обучения (ежегодно);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-     обучающихся, успешно освоивших (на «4» и «5») специальную (коррекционную)  программу V, VII, VIII вида, программу компенсирующего обучения;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-     обучающихся, которые  не осваивают (имеют две и более неудовлетворительные оценки) специальную (коррекционную)  программу V, VII, VIII вида, программу компенсирующего обучения;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-     выпускников школ, которые обучались по программе специального (коррекционного) образовательного учреждения V, VII, VIII вида.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 </w:t>
      </w:r>
    </w:p>
    <w:p w:rsidR="00EC1E72" w:rsidRPr="00EC1E72" w:rsidRDefault="00EC1E72" w:rsidP="00EC1E72">
      <w:pPr>
        <w:spacing w:before="63" w:after="63" w:line="188" w:lineRule="atLeast"/>
        <w:ind w:firstLine="426"/>
        <w:jc w:val="center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РАЗРАБОТКА УЧЕБНЫХ ПЛАНОВ И РАБОЧИХ ПРОГРАММ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При интегрированном обучении для детей с ОВЗ разрабатываются индивидуальные учебные планы на основе базисного учебного плана специального (коррекционного) образовательного учреждения соответствующего вида и отдельные рабочие программы по каждому учебному предмету учебного плана на основе примерных программ, рекомендованных для обучения ребенка, и на основании федеральных государственных образовательных стандартов.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Для проведения коррекционных и развивающих занятий в учебном плане предусматриваются часы за счет части учебного плана, формируемого участниками образовательного процесса, либо за счет реализации программ дополнительного образования интеллектуально-познавательной направленности.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Если сроки освоения общеобразовательной  программы не совпадают с нормой, то для детей с ОВЗ заводят отдельный классный журнал, где фиксируют прохождение программного материала.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 </w:t>
      </w:r>
    </w:p>
    <w:p w:rsidR="00EC1E72" w:rsidRPr="00EC1E72" w:rsidRDefault="00EC1E72" w:rsidP="00EC1E72">
      <w:pPr>
        <w:spacing w:before="63" w:after="63" w:line="188" w:lineRule="atLeast"/>
        <w:ind w:firstLine="426"/>
        <w:jc w:val="center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УЧЕТ ТЕКУЩИХ И ПРОМЕЖУТОЧНЫХ ИТОГОВ УСПЕВАЕМОСТИ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В соответствии с  действующим законодательством текущий контроль успеваемости и промежуточная аттестация  обучающихся образовательного учреждения (в том числе с ограниченными возможностями здоровья) отнесены к компетенции и ответственности образовательного учреждения и осуществляются в соответствии с уставом образовательного учреждения и с требованиями настоящего Закона (п.16 ст. 32 Закона РФ «Об образовании»). Образовательное учреждение самостоятельно в выборе системы оценок, формы, порядка и периодичности промежуточной аттестации обучающихся (п.3 ст. 15 Закона РФ «Об образовании).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 </w:t>
      </w:r>
    </w:p>
    <w:p w:rsidR="00EC1E72" w:rsidRPr="00EC1E72" w:rsidRDefault="00EC1E72" w:rsidP="00EC1E72">
      <w:pPr>
        <w:spacing w:before="63" w:after="63" w:line="188" w:lineRule="atLeast"/>
        <w:ind w:firstLine="426"/>
        <w:jc w:val="center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ПРОВЕДЕНИЕ</w:t>
      </w:r>
    </w:p>
    <w:p w:rsidR="00EC1E72" w:rsidRPr="00EC1E72" w:rsidRDefault="00EC1E72" w:rsidP="00EC1E72">
      <w:pPr>
        <w:spacing w:before="63" w:after="63" w:line="188" w:lineRule="atLeast"/>
        <w:ind w:firstLine="426"/>
        <w:jc w:val="center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ГОСУДАРСТВЕННОЙ (ИТОГОВОЙ) АТТЕСТАЦИИ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proofErr w:type="gramStart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 xml:space="preserve">Государственная (итоговая) аттестация обучающихся (выпускников) специальных (коррекционных) образовательных учреждений I-VII видов и специальных (коррекционных) классов при общеобразовательных учреждениях, освоивших образовательные программы основного общего образования, проводится на основании 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lastRenderedPageBreak/>
        <w:t>Положения о государственной (итоговой) аттестации выпускников IX и XI (XII) классов общеобразовательных учреждений Российской Федерации, утверждённого приказом Минобразования России от 3 декабря 1999 г. N 1075 (зарегистрирован Минюстом России 17 февраля 2000 г</w:t>
      </w:r>
      <w:proofErr w:type="gramEnd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 xml:space="preserve">., </w:t>
      </w:r>
      <w:proofErr w:type="gramStart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регистрационный</w:t>
      </w:r>
      <w:proofErr w:type="gramEnd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      N 2114) в форме, установленной органами исполнительной власти субъектов Российской Федерации, осуществляющими управление в сфере образования. 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br/>
      </w:r>
      <w:proofErr w:type="gramStart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 xml:space="preserve">В соответствии с пунктом 8 Положения о формах и порядке проведения государственной (итоговой) аттестации обучающихся, освоивших основные общеобразовательные программы среднего (полного) общего образования, утверждённого приказом </w:t>
      </w:r>
      <w:proofErr w:type="spellStart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Минобрнауки</w:t>
      </w:r>
      <w:proofErr w:type="spellEnd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 xml:space="preserve"> России от 28 ноября 2008 г. N 362 (зарегистрирован Минюстом России 13 января 2009 г., регистрационный N 13065), для обучающихся с ограниченными возможностями здоровья, освоивших основные общеобразовательные программы среднего (полного) общего образования, государственная (итоговая</w:t>
      </w:r>
      <w:proofErr w:type="gramEnd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 xml:space="preserve">) аттестация проводится в форме государственного выпускного экзамена в порядке, установленном приказом </w:t>
      </w:r>
      <w:proofErr w:type="spellStart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Минобрнауки</w:t>
      </w:r>
      <w:proofErr w:type="spellEnd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 xml:space="preserve"> России от 3 марта 2009 г. N 70 (зарегистрирован Минюстом России 7 апреля 2009 г., регистрационный N 13691).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 xml:space="preserve">Для указанной категории выпускников государственная (итоговая) аттестация может по их желанию проводиться также в форме единого государственного экзамена (далее - ЕГЭ). </w:t>
      </w:r>
      <w:proofErr w:type="gramStart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 xml:space="preserve">Особенности проведения ЕГЭ для выпускников с ограниченными возможностями здоровья регламентируются пунктами 5, 29, 34, 36 Порядка проведения единого государственного экзамена, утверждённого приказом </w:t>
      </w:r>
      <w:proofErr w:type="spellStart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Минобрнауки</w:t>
      </w:r>
      <w:proofErr w:type="spellEnd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 xml:space="preserve"> России от 24 февраля 2009 г. N 57 (зарегистрирован Минюстом России 26 марта 2009 г., регистрационный N 13600.</w:t>
      </w:r>
      <w:proofErr w:type="gramEnd"/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При этом допускается сочетание обеих форм государственной (итоговой) аттестации. Выбранные выпускником форма (формы) государственной (итоговой) аттестации и общеобразовательные предметы, по которым он планирует сдавать экзамены, указываются им в соответствующем заявлении.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Государственный выпускной экзамен и ЕГЭ для выпускников с ограниченными возможностями здоровья организуются с учётом особенностей психофизического развития, индивидуальных возможностей выпускников и состояния их здоровья и в соответствии с требованиями законодательства Российской Федерации.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Кроме того, для обучающихся, находившихся в лечебно-профилактических учреждениях более четырех месяцев, предшествующих проведению государственной (итоговой) аттестации, при сдаче ЕГЭ  необходимо организовать питание и перерывы для проведения необходимых медико-профилактических процедур в аудиториях во время проведения экзамена.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 </w:t>
      </w:r>
    </w:p>
    <w:p w:rsidR="00EC1E72" w:rsidRPr="00EC1E72" w:rsidRDefault="00EC1E72" w:rsidP="00EC1E72">
      <w:pPr>
        <w:spacing w:before="63" w:after="63" w:line="188" w:lineRule="atLeast"/>
        <w:ind w:firstLine="426"/>
        <w:jc w:val="center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ОСОБЕННОСТИ ДЕТЕЙ С ОГРАНИЧЕННЫМИ ВОЗМОЖНОСТЯМИ ЗДОРОВЬЯ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Особые образовательные потребности различаются у детей разных категорий, поскольку задаются спецификой нарушения психического развития и определяют особую логику построения учебного процесса, находят свое отражение в структуре и содержании образования. Наряду с этим можно выделить особые по своему характеру потребности, свойственные всем детям с ОВЗ: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начать специальное обучение ребенка сразу же после выявления первичного нарушения развития;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ввести в содержание обучения ребенка специальные разделы, не присутствующие в программах образования нормально развивающихся сверстников;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использовать специальные методы, приемы и средства обучения (в том числе специализированные компьютерные технологии), обеспечивающие реализацию "обходных путей" обучения;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индивидуализировать обучение в большей степени, чем требуется для нормально развивающегося ребенка;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обеспечить особую пространственную и временную организацию образовательной среды;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максимально раздвинуть образовательное пространство за пределы образовательного учреждения.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 </w:t>
      </w:r>
    </w:p>
    <w:p w:rsidR="00EC1E72" w:rsidRPr="00EC1E72" w:rsidRDefault="00EC1E72" w:rsidP="00EC1E72">
      <w:pPr>
        <w:spacing w:before="63" w:after="63" w:line="188" w:lineRule="atLeast"/>
        <w:ind w:firstLine="426"/>
        <w:jc w:val="center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i/>
          <w:iCs/>
          <w:color w:val="222222"/>
          <w:lang w:eastAsia="ru-RU"/>
        </w:rPr>
        <w:t>Общие принципы и правила коррекционной работы: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1. Индивидуальный подход к каждому ученику.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2. Предотвращение наступления утомления, используя для этого разнообразные средства (чередование умственной и практической деятельности, преподнесение материала небольшими дозами, использование интересного и красочного дидактического материала и средств наглядности).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3. Использование методов, активизирующих познавательную деятельность учащихся, развивающих их устную и письменную речь и формирующих необходимые учебные навыки.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4. Проявление педагогического такта. Постоянное поощрение за малейшие успехи, своевременная и тактическая помощь каждому ребёнку, развитие в нём веры в собственные силы и возможности.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 </w:t>
      </w:r>
    </w:p>
    <w:p w:rsidR="00EC1E72" w:rsidRPr="00EC1E72" w:rsidRDefault="00EC1E72" w:rsidP="00EC1E72">
      <w:pPr>
        <w:spacing w:before="63" w:after="63" w:line="188" w:lineRule="atLeast"/>
        <w:ind w:firstLine="426"/>
        <w:jc w:val="center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i/>
          <w:iCs/>
          <w:color w:val="222222"/>
          <w:lang w:eastAsia="ru-RU"/>
        </w:rPr>
        <w:t>Эффективными приемами коррекционного воздействия на эмоциональную и познавательную сферу детей с отклонениями в развитии являются: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игровые ситуации;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дидактические игры, которые связаны с поиском видовых и родовых признаков предметов;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lastRenderedPageBreak/>
        <w:t>игровые тренинги, способствующие развитию умения общаться с другими;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proofErr w:type="spellStart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психогимнастика</w:t>
      </w:r>
      <w:proofErr w:type="spellEnd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 xml:space="preserve"> и релаксация, позволяющие снять мышечные спазмы и зажимы, особенно в области лица и кистей рук.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 </w:t>
      </w:r>
    </w:p>
    <w:p w:rsidR="00EC1E72" w:rsidRPr="00EC1E72" w:rsidRDefault="00EC1E72" w:rsidP="00EC1E72">
      <w:pPr>
        <w:spacing w:before="63" w:after="63" w:line="188" w:lineRule="atLeast"/>
        <w:ind w:firstLine="426"/>
        <w:jc w:val="center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ДЕТИ С НАРУШЕНИМ СЛУХА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Психологически  глухие и слабослышащие дети отличаются от сверстников с нормальным слухом, они более замкнуты и обидчивы. У детей с нарушениями слуха происходит нарушение познавательных функций, т.е. внимания, восприятия, речи, памяти, мышления. У таких детей понижена инициатива общения с окружающим миром. Страдают ориентация в пространстве, координация движений (в связи с тесным взаимодействием слухового и вестибулярного аппарата).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Устная и письменная речь детей с отклонениями слуха страдает пропусками букв и слов, их заменой не по смыслу, а по внешнему сходству. Нужно разбирать с ними значение каждого слова. Такие дети запоминают тексты дословно, употребляют в речи однотипные грамматические конструкции, однообразные слова и фразы, их язык беден.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Дети, имеющие нарушение слуха, хорошо воспринимают устную речь зрительно (чтение с губ).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 xml:space="preserve">Ученик, имеющий нарушение слуха, обязательно должен быть </w:t>
      </w:r>
      <w:proofErr w:type="spellStart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слухопротезирован</w:t>
      </w:r>
      <w:proofErr w:type="spellEnd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, т.е. иметь индивидуальные слуховые аппараты.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Учитель, обучающий ребёнка с нарушением слуха в общеобразовательном классе, должен: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посадить ребенка за первую парту;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 xml:space="preserve">не поворачиваться спиной к </w:t>
      </w:r>
      <w:proofErr w:type="gramStart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обучающемуся</w:t>
      </w:r>
      <w:proofErr w:type="gramEnd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;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чётко задавать вопросы, обращаясь к ребёнку;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проверять рабочее состояние слуховых аппаратов;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разрешать детям оборачиваться, чтобы видеть лицо говорящего человека;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широко применять наглядность в целях более полного и глубокого осмысления учебного материала.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Во второй половине дня сурдопедагог должен проводить    индивидуальные и групповые занятия по коррекции произношения, развитию слухового восприятия, общему развитию речи. В развивающих занятиях сурдопедагог также может использовать специальные компьютерные программы «Мир за твоим окном», «В городском дворе», «Лента времени».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В адаптации в социуме незаменимую помощь оказывает педагог-психолог и социальный педагог. Работа психолога  должна быть направлена на развитие коммуникативной компетентности, повышение уровня доброжелательности, снижение конфликтности, сплочение коллектива. Большое внимание психолог должен обращать  на формирование межличностных отношений между интегрированными ребятами и их сверстниками, что помогает решать этические и правовые проблемы.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Для слабослышащих детей, которые по уровню психофизического и речевого развития соответствуют возрастной норме и  психологически подготовлены   к совместному со слышащими сверстниками обучению, может быть эффективно интегрированное обучение.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 </w:t>
      </w:r>
    </w:p>
    <w:p w:rsidR="00EC1E72" w:rsidRPr="00EC1E72" w:rsidRDefault="00EC1E72" w:rsidP="00EC1E72">
      <w:pPr>
        <w:spacing w:before="63" w:after="63" w:line="188" w:lineRule="atLeast"/>
        <w:ind w:firstLine="426"/>
        <w:jc w:val="center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ДЕТИ С НАРУШЕНИЕМ ЗРЕНИЯ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 xml:space="preserve">К слепым относятся дети  с полным отсутствием зрения (от </w:t>
      </w:r>
      <w:proofErr w:type="spellStart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светоощущения</w:t>
      </w:r>
      <w:proofErr w:type="spellEnd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  до 0,04 включительно с коррекцией на лучшем глазу).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Слабовидящими называют детей, у которых острота зрения лучшего глаза с обычной оптической коррекцией составляет 0,05 – 0,4.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Специфика обучения и воспитания слепых и слабовидящих детей  проявляется в следующем: дозирование учебных нагрузок, применение специальных форм и методов обучения, оригинальных учебников и наглядных пособий, а также оптических и тифлопедагогических устройств, расширяющих познавательные возможности детей, специальное оформление учебных кабинетов, организация  лечебно-восстановительной работы; усиление работы по социально-трудовой адаптации.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 xml:space="preserve">Обучение </w:t>
      </w:r>
      <w:proofErr w:type="gramStart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слабовидящих</w:t>
      </w:r>
      <w:proofErr w:type="gramEnd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 xml:space="preserve"> ведется по учебникам массовой школы, которые печатаются более крупным шрифтом и специальными преобразованными изображениями, доступными для зрительного восприятия.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 xml:space="preserve">Во время проведения уроков следует чаще переключать учащихся с одного вида деятельности на другой. Во время проведения урока педагоги должны учитывать допустимую продолжительность непрерывной зрительной нагрузки для слабовидящих школьников. </w:t>
      </w:r>
      <w:proofErr w:type="gramStart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Так, непрерывная зрительная нагрузка (например, чтение) в первых классах не должна превышать 7-10 минут).</w:t>
      </w:r>
      <w:proofErr w:type="gramEnd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 xml:space="preserve"> Однако для некоторых слабовидящих, например, с атрофией зрительных нервов, центральной атрофией сетчатки, может быть утомительна и такая нагрузка. Поэтому к дозированию зрительной работы надо подходить строго индивидуально, неуклонно следуя рекомендациям офтальмолога.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lastRenderedPageBreak/>
        <w:t>Положительное влияние на поддержание работоспособности учащихся и предупреждение зрительного переутомления оказывает проведение физкультурных пауз. Во время физ</w:t>
      </w:r>
      <w:proofErr w:type="gramStart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.п</w:t>
      </w:r>
      <w:proofErr w:type="gramEnd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 xml:space="preserve">аузы выполняют дыхательные упражнения, хватательные, </w:t>
      </w:r>
      <w:proofErr w:type="spellStart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сгибательные</w:t>
      </w:r>
      <w:proofErr w:type="spellEnd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 xml:space="preserve"> и разгибательные упражнения для кистей рук. Слабовидящие не должны выполнять упражнения, связанные с наклоном головы вниз и с резким движением тела, т.к. эти упражнения им противопоказаны.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Слабовидящие дети должны размещаться ближе к естественному источнику света. При некоторых формах нарушения зрения (катаракта, помутнение роговицы) у детей наблюдается светобоязнь. Таких детей надо размещать дальше от источника света.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Искусственная освещенность помещений, в которых занимаются учащиеся  с пониженным зрением, должна составлять от 500 до 1000 лк.   Поэтому рекомендуется использовать крепящиеся на столе лампы. Свет должен падать с левой стороны или прямо.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Гимнастика до занятий, физ</w:t>
      </w:r>
      <w:proofErr w:type="gramStart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.м</w:t>
      </w:r>
      <w:proofErr w:type="gramEnd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инутки на уроках и лечебная физкультура (ЛФК) на коррекционных занятиях являются обязательными и проводятся по специальным программам.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Для детей с нарушением зрения предусмотрены следующие программы коррекционных занятий: мимика и пантомимика; ориентировка в пространстве, социально-бытовая ориентировка (СБО), развитие зрительного восприятия, осязания и мелкая моторика рук, логопедические занятия.</w:t>
      </w:r>
    </w:p>
    <w:p w:rsidR="00EC1E72" w:rsidRPr="00EC1E72" w:rsidRDefault="00EC1E72" w:rsidP="00EC1E72">
      <w:pPr>
        <w:spacing w:before="63" w:after="63" w:line="188" w:lineRule="atLeast"/>
        <w:ind w:firstLine="426"/>
        <w:jc w:val="center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ДЕТИ С ЗАДЕРЖКОЙ ПСИХИЧЕСКОГО РАЗВИТИЯ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Дети с ЗПР – это преимущественно дети с нормальным интеллектом, у которых отсутствует мотивация к учебе, либо имеется отставание в овладении школьными навыками (чтения, письма, счета).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Отсутствие концентрации и быстрое рассеивание внимания приводят к тому, что им трудно или невозможно функционировать в большой группе и самостоятельно выполнять задания.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Кроме того, излишняя подвижность и эмоциональные проблемы являются причинами того, что эти дети, несмотря на их возможности, не достигают в школе желаемых результатов.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При организации обучения необходимо</w:t>
      </w:r>
      <w:r w:rsidRPr="00EC1E72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 </w:t>
      </w: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адаптировать содержание учебного материала, выделяя в каждой теме базовый материал, подлежащий многократному закреплению, дифференцировать задания в зависимости от коррекционных задач.</w:t>
      </w:r>
      <w:r w:rsidRPr="00EC1E72">
        <w:rPr>
          <w:rFonts w:ascii="Times New Roman" w:eastAsia="Times New Roman" w:hAnsi="Times New Roman" w:cs="Times New Roman"/>
          <w:b/>
          <w:bCs/>
          <w:i/>
          <w:iCs/>
          <w:color w:val="222222"/>
          <w:lang w:eastAsia="ru-RU"/>
        </w:rPr>
        <w:t> </w:t>
      </w:r>
      <w:proofErr w:type="gramStart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Обучающемуся</w:t>
      </w:r>
      <w:proofErr w:type="gramEnd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 xml:space="preserve"> с ЗПР необходим хорошо структурированный материал.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Необходимо тщательно отбирать и  комбинировать методы и приемы обучения с целью смены видов деятельности детей, изменения доминантного анализатора, включения в работу большинства анализаторов; использовать ориентировочную основу действий (опорных сигналов, алгоритмов, образцов выполнения задания).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proofErr w:type="gramStart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Для детей с ЗПР важно обучение без принуждения, основанное на интересе, успехе, доверии, рефлексии изученного.</w:t>
      </w:r>
      <w:proofErr w:type="gramEnd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 xml:space="preserve"> Важно, чтобы школьники через выполнение доступных по темпу и характеру, личностно ориентированных заданий поверили в свои возможности, испытали чувство успеха, которое должно стать сильнейшим мотивом, вызывающим желание учиться.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При организации учебного процесса следует исходить из возможностей ребёнка – задание должно лежать в зоне умеренной трудности, но быть доступным, так как на первых этапах коррекционной работы необходимо обеспечить ученику субъективные переживания успеха на фоне определённой затраты усилий. В дальнейшем трудность заданий следует увеличивать  пропорционально возрастающим возможностям ребёнка.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Учителю необходимо: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 xml:space="preserve">следить за успеваемостью </w:t>
      </w:r>
      <w:proofErr w:type="gramStart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обучающихся</w:t>
      </w:r>
      <w:proofErr w:type="gramEnd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: после каждой части нового учебного материала проверять, понял ли его ребенок;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посадить ребенка на первые парты, как можно ближе к учителю, так как контакт глаз усиливает внимание;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поддерживать детей, развивать в них положительную самооценку, корректно делая замечание, если что-то делают неправильно;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 xml:space="preserve">разрешать </w:t>
      </w:r>
      <w:proofErr w:type="gramStart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обучающимся</w:t>
      </w:r>
      <w:proofErr w:type="gramEnd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 xml:space="preserve"> при выполнении упражнений записывать различные шаги. Это является для них опорой, а для учителя это вспомогательное средство, чтобы понять, где именно произошла ошибка в процессе мышления;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 xml:space="preserve">требовать структурирования действий при делении и умножении чисел. Повторение таблицы умножения остается хорошим упражнением для </w:t>
      </w:r>
      <w:proofErr w:type="gramStart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слабых</w:t>
      </w:r>
      <w:proofErr w:type="gramEnd"/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 xml:space="preserve"> в счете обучающихся.</w:t>
      </w:r>
    </w:p>
    <w:p w:rsidR="00EC1E72" w:rsidRPr="00EC1E72" w:rsidRDefault="00EC1E72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EC1E72">
        <w:rPr>
          <w:rFonts w:ascii="Times New Roman" w:eastAsia="Times New Roman" w:hAnsi="Times New Roman" w:cs="Times New Roman"/>
          <w:color w:val="222222"/>
          <w:lang w:eastAsia="ru-RU"/>
        </w:rPr>
        <w:t> </w:t>
      </w:r>
    </w:p>
    <w:p w:rsidR="00EC1E72" w:rsidRPr="00EC1E72" w:rsidRDefault="00202BE7" w:rsidP="00EC1E72">
      <w:pPr>
        <w:spacing w:before="63" w:after="63" w:line="188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hyperlink r:id="rId6" w:anchor="_ftnref1" w:history="1">
        <w:r w:rsidR="00EC1E72" w:rsidRPr="00EC1E72">
          <w:rPr>
            <w:rFonts w:ascii="Times New Roman" w:eastAsia="Times New Roman" w:hAnsi="Times New Roman" w:cs="Times New Roman"/>
            <w:color w:val="666666"/>
            <w:lang w:eastAsia="ru-RU"/>
          </w:rPr>
          <w:t>[1]</w:t>
        </w:r>
      </w:hyperlink>
      <w:r w:rsidR="00EC1E72" w:rsidRPr="00EC1E72">
        <w:rPr>
          <w:rFonts w:ascii="Times New Roman" w:eastAsia="Times New Roman" w:hAnsi="Times New Roman" w:cs="Times New Roman"/>
          <w:color w:val="222222"/>
          <w:lang w:eastAsia="ru-RU"/>
        </w:rPr>
        <w:t> О создании условий для получения образования детьми с ограниченными возможностями здоровья и детьми-инвалидами. Письмо Министерства образования и науки РФ от 18 апреля 2008 г. N АФ-150/06</w:t>
      </w:r>
    </w:p>
    <w:p w:rsidR="005F2D4D" w:rsidRPr="00EC1E72" w:rsidRDefault="005F2D4D" w:rsidP="00EC1E72">
      <w:pPr>
        <w:ind w:firstLine="426"/>
        <w:rPr>
          <w:rFonts w:ascii="Times New Roman" w:hAnsi="Times New Roman" w:cs="Times New Roman"/>
        </w:rPr>
      </w:pPr>
    </w:p>
    <w:sectPr w:rsidR="005F2D4D" w:rsidRPr="00EC1E72" w:rsidSect="00EC1E72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C1E72"/>
    <w:rsid w:val="00202BE7"/>
    <w:rsid w:val="005F2D4D"/>
    <w:rsid w:val="00824B9D"/>
    <w:rsid w:val="00EC1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1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1E72"/>
    <w:rPr>
      <w:b/>
      <w:bCs/>
    </w:rPr>
  </w:style>
  <w:style w:type="character" w:styleId="a5">
    <w:name w:val="Hyperlink"/>
    <w:basedOn w:val="a0"/>
    <w:uiPriority w:val="99"/>
    <w:semiHidden/>
    <w:unhideWhenUsed/>
    <w:rsid w:val="00EC1E72"/>
    <w:rPr>
      <w:color w:val="0000FF"/>
      <w:u w:val="single"/>
    </w:rPr>
  </w:style>
  <w:style w:type="character" w:styleId="a6">
    <w:name w:val="Emphasis"/>
    <w:basedOn w:val="a0"/>
    <w:uiPriority w:val="20"/>
    <w:qFormat/>
    <w:rsid w:val="00EC1E72"/>
    <w:rPr>
      <w:i/>
      <w:iCs/>
    </w:rPr>
  </w:style>
  <w:style w:type="character" w:customStyle="1" w:styleId="apple-converted-space">
    <w:name w:val="apple-converted-space"/>
    <w:basedOn w:val="a0"/>
    <w:rsid w:val="00EC1E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3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mpk.68edu.ru/index.php?option=com_content&amp;view=article&amp;id=66:2010-10-28-15-33-47&amp;catid=28:2010-08-23-18-49-12&amp;Itemid=47" TargetMode="External"/><Relationship Id="rId5" Type="http://schemas.openxmlformats.org/officeDocument/2006/relationships/hyperlink" Target="http://obraz.tambov.gov.ru/files/documenty/7econ_i_finansov_deyatelnost/9.rtf" TargetMode="External"/><Relationship Id="rId4" Type="http://schemas.openxmlformats.org/officeDocument/2006/relationships/hyperlink" Target="http://opmpk.68edu.ru/index.php?option=com_content&amp;view=article&amp;id=66:2010-10-28-15-33-47&amp;catid=28:2010-08-23-18-49-12&amp;Itemid=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7863</Words>
  <Characters>44823</Characters>
  <Application>Microsoft Office Word</Application>
  <DocSecurity>0</DocSecurity>
  <Lines>373</Lines>
  <Paragraphs>105</Paragraphs>
  <ScaleCrop>false</ScaleCrop>
  <Company>СОШ_2</Company>
  <LinksUpToDate>false</LinksUpToDate>
  <CharactersWithSpaces>52581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3</cp:revision>
  <dcterms:created xsi:type="dcterms:W3CDTF">2012-02-22T06:01:00Z</dcterms:created>
  <dcterms:modified xsi:type="dcterms:W3CDTF">2012-03-27T03:50:00Z</dcterms:modified>
</cp:coreProperties>
</file>