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56E" w:rsidRDefault="004D156E" w:rsidP="004D156E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62200" cy="89535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56E" w:rsidRDefault="004D156E" w:rsidP="004D15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4D156E" w:rsidRDefault="004D156E" w:rsidP="004D156E">
      <w:pPr>
        <w:pStyle w:val="a3"/>
        <w:ind w:left="142" w:firstLine="18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«КУРУШСКАЯ СРЕДНЯЯ ОБЩЕОБРАЗОВАТЕЛЬНАЯ ШКОЛА № 2»</w:t>
      </w:r>
    </w:p>
    <w:p w:rsidR="004D156E" w:rsidRDefault="004D156E" w:rsidP="004D156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890" w:type="dxa"/>
        <w:tblInd w:w="-743" w:type="dxa"/>
        <w:tblLook w:val="01E0"/>
      </w:tblPr>
      <w:tblGrid>
        <w:gridCol w:w="3404"/>
        <w:gridCol w:w="3130"/>
        <w:gridCol w:w="4356"/>
      </w:tblGrid>
      <w:tr w:rsidR="004D156E" w:rsidTr="00F22E7A">
        <w:trPr>
          <w:trHeight w:val="1447"/>
        </w:trPr>
        <w:tc>
          <w:tcPr>
            <w:tcW w:w="3404" w:type="dxa"/>
          </w:tcPr>
          <w:p w:rsidR="004D156E" w:rsidRDefault="004D156E" w:rsidP="00F22E7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0" w:type="dxa"/>
          </w:tcPr>
          <w:p w:rsidR="004D156E" w:rsidRDefault="004D156E" w:rsidP="00F22E7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6" w:type="dxa"/>
          </w:tcPr>
          <w:p w:rsidR="004D156E" w:rsidRDefault="004D156E" w:rsidP="00F22E7A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4D156E" w:rsidRDefault="004D156E" w:rsidP="00F22E7A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D156E" w:rsidRDefault="004D156E" w:rsidP="00F22E7A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Курушская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 2»</w:t>
            </w:r>
          </w:p>
          <w:p w:rsidR="004D156E" w:rsidRDefault="004D156E" w:rsidP="00F22E7A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 Ш.Х.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Бахишева</w:t>
            </w:r>
            <w:proofErr w:type="spellEnd"/>
          </w:p>
          <w:p w:rsidR="004D156E" w:rsidRDefault="004D156E" w:rsidP="00F22E7A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156E" w:rsidRDefault="004D156E" w:rsidP="004D156E">
      <w:pPr>
        <w:rPr>
          <w:b/>
        </w:rPr>
      </w:pPr>
    </w:p>
    <w:p w:rsidR="004D156E" w:rsidRDefault="004D156E" w:rsidP="004D15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ДОПОЛНИТЕЛЬНАЯ ОБЩЕОБРАЗОВАТЕЛЬНАЯ ОБЩЕРАЗВИВАЮЩАЯ ПРОГРАММА</w:t>
      </w:r>
    </w:p>
    <w:p w:rsidR="004D156E" w:rsidRDefault="004D156E" w:rsidP="004D15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«Планета будущег</w:t>
      </w:r>
      <w:proofErr w:type="gramStart"/>
      <w:r>
        <w:rPr>
          <w:b/>
          <w:sz w:val="28"/>
          <w:szCs w:val="28"/>
        </w:rPr>
        <w:t>о-</w:t>
      </w:r>
      <w:proofErr w:type="gramEnd"/>
      <w:r>
        <w:rPr>
          <w:b/>
          <w:sz w:val="28"/>
          <w:szCs w:val="28"/>
        </w:rPr>
        <w:t xml:space="preserve"> Агроэкология»</w:t>
      </w:r>
    </w:p>
    <w:p w:rsidR="004D156E" w:rsidRDefault="004D156E" w:rsidP="004D156E">
      <w:pPr>
        <w:shd w:val="clear" w:color="auto" w:fill="FFFFFF"/>
        <w:spacing w:line="317" w:lineRule="exact"/>
        <w:ind w:left="29" w:firstLine="713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-259715</wp:posOffset>
            </wp:positionH>
            <wp:positionV relativeFrom="paragraph">
              <wp:posOffset>57785</wp:posOffset>
            </wp:positionV>
            <wp:extent cx="1925955" cy="490474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55" cy="4904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156E" w:rsidRDefault="004D156E" w:rsidP="004D156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Возраст обучающихся: </w:t>
      </w:r>
      <w:r>
        <w:rPr>
          <w:sz w:val="28"/>
          <w:szCs w:val="28"/>
        </w:rPr>
        <w:t>10-17 лет</w:t>
      </w:r>
    </w:p>
    <w:p w:rsidR="004D156E" w:rsidRDefault="004D156E" w:rsidP="004D156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</w:t>
      </w:r>
    </w:p>
    <w:p w:rsidR="004D156E" w:rsidRDefault="004D156E" w:rsidP="004D156E">
      <w:pPr>
        <w:rPr>
          <w:sz w:val="28"/>
          <w:szCs w:val="28"/>
        </w:rPr>
      </w:pPr>
    </w:p>
    <w:p w:rsidR="004D156E" w:rsidRDefault="004D156E" w:rsidP="004D156E">
      <w:pPr>
        <w:rPr>
          <w:sz w:val="28"/>
          <w:szCs w:val="28"/>
        </w:rPr>
      </w:pPr>
    </w:p>
    <w:p w:rsidR="004D156E" w:rsidRDefault="004D156E" w:rsidP="004D156E">
      <w:pPr>
        <w:rPr>
          <w:sz w:val="28"/>
          <w:szCs w:val="28"/>
        </w:rPr>
      </w:pPr>
    </w:p>
    <w:p w:rsidR="004D156E" w:rsidRDefault="004D156E" w:rsidP="004D156E">
      <w:pPr>
        <w:rPr>
          <w:b/>
          <w:color w:val="000000"/>
          <w:sz w:val="28"/>
          <w:szCs w:val="28"/>
        </w:rPr>
      </w:pPr>
    </w:p>
    <w:p w:rsidR="004D156E" w:rsidRDefault="004D156E" w:rsidP="004D156E">
      <w:pPr>
        <w:rPr>
          <w:b/>
          <w:color w:val="000000"/>
          <w:sz w:val="28"/>
          <w:szCs w:val="28"/>
        </w:rPr>
      </w:pPr>
    </w:p>
    <w:p w:rsidR="004D156E" w:rsidRDefault="004D156E" w:rsidP="004D156E">
      <w:pPr>
        <w:rPr>
          <w:b/>
          <w:color w:val="000000"/>
          <w:sz w:val="28"/>
          <w:szCs w:val="28"/>
        </w:rPr>
      </w:pPr>
    </w:p>
    <w:p w:rsidR="004D156E" w:rsidRDefault="004D156E" w:rsidP="004D156E">
      <w:pPr>
        <w:rPr>
          <w:b/>
          <w:color w:val="000000"/>
          <w:sz w:val="28"/>
          <w:szCs w:val="28"/>
        </w:rPr>
      </w:pPr>
    </w:p>
    <w:p w:rsidR="004D156E" w:rsidRDefault="004D156E" w:rsidP="004D156E">
      <w:pPr>
        <w:rPr>
          <w:b/>
          <w:color w:val="000000"/>
          <w:sz w:val="28"/>
          <w:szCs w:val="28"/>
        </w:rPr>
      </w:pPr>
    </w:p>
    <w:p w:rsidR="004D156E" w:rsidRDefault="004D156E" w:rsidP="004D156E">
      <w:pPr>
        <w:rPr>
          <w:b/>
          <w:color w:val="000000"/>
          <w:sz w:val="28"/>
          <w:szCs w:val="28"/>
        </w:rPr>
      </w:pPr>
    </w:p>
    <w:p w:rsid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Раздел 1. Комплекс основных характеристик программы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Пояснительная записка</w:t>
      </w: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Одной из главных экологических проблем современности является продовольственная проблема, т.к. с одной стороны, каждому человеку и человечеству в целом становится все труднее удовлетворять жизненные потребности, а с другой стороны интенсификация сельскохозяйственного производства. Она основана на глубоком проникновении человека в естественные процессы жизни планеты и сопровождается истощением природных ресурсов, загрязнением окружающей среды, снижением почвенного плодородия, развитием эрозийных процессов.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Необходимость подобных программ объясняется тем, что экологическое образование предполагает не только формирование глубоких знаний об экологических взаимодействиях разного уровня, но и умений практического характера. Подобные умения позволяют каждому обучающемуся внести свой вклад в сбережение природы своей местности. Дополнительная общеобразовательная </w:t>
      </w:r>
      <w:proofErr w:type="spellStart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общеразвивающая</w:t>
      </w:r>
      <w:proofErr w:type="spellEnd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программа «Агроэкология» предназначена для обучающихся 13-15 лет всех категорий</w:t>
      </w: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(в том числе и детей ОВЗ) образовательных организаций всех типов.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 соответствии с требованиями законодательства Российской Федерации программой предусмотрено обучение и воспитание </w:t>
      </w:r>
      <w:proofErr w:type="gramStart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</w:t>
      </w:r>
      <w:proofErr w:type="gramEnd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 ограниченными возможностями здоровья, а также обучающихся, находящихся в социально опасном положении или иной трудной жизненной ситуации. </w:t>
      </w:r>
      <w:r w:rsidRPr="00F22E7A">
        <w:rPr>
          <w:rFonts w:ascii="Times New Roman" w:eastAsia="Times New Roman" w:hAnsi="Times New Roman" w:cs="Times New Roman"/>
          <w:color w:val="000000"/>
          <w:sz w:val="24"/>
          <w:szCs w:val="24"/>
        </w:rPr>
        <w:t> В настоящее время инклюзивное образование</w:t>
      </w:r>
      <w:r w:rsidRPr="00F22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22E7A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понимается как процесс совместного воспитания и обучения лиц с ограниченными возможностями здоровья и нормально развивающихся сверстников. В ходе такого образования дети с ограниченными возможностями здоровья могут достигать наиболее полного прогресса в социальном развитии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Направленность программы:</w:t>
      </w: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 естественнонаучная.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left="426" w:firstLine="567"/>
        <w:contextualSpacing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Актуальность программы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660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Эффективным средством социализации </w:t>
      </w:r>
      <w:proofErr w:type="gramStart"/>
      <w:r w:rsidRPr="00F22E7A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proofErr w:type="gramEnd"/>
      <w:r w:rsidRPr="00F22E7A">
        <w:rPr>
          <w:rFonts w:ascii="Times New Roman" w:eastAsia="Times New Roman" w:hAnsi="Times New Roman" w:cs="Times New Roman"/>
          <w:color w:val="000000"/>
          <w:sz w:val="24"/>
          <w:szCs w:val="24"/>
        </w:rPr>
        <w:t>  в том числе с ограниченными возможностями здоровья является формирование компетенций, необходимых для осознанного экологически целесообразного поведения, организации экологических инициатив и выполнения исследований и проектов, что  способствует развитию социальной активности указанной категории детей.</w:t>
      </w: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Данная дополнительная </w:t>
      </w:r>
      <w:proofErr w:type="spellStart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общеразвивающая</w:t>
      </w:r>
      <w:proofErr w:type="spellEnd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программа дает возможность познать законы земледелия и растениеводства, развить навыки проведения агроэкологического мониторинга и создания ландшафтных проектов. 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Новизна программы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Новым подходом в учебном процессе служит использование интеграционных основ на занятиях по агроэкологии. Интеграционная основа занятий заключается в объединении науки и практики.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В процессе реализации данной программы дети не только усваивают теоретические знания, но и проходят практику на пришкольном участке, имея возможность наблюдать и изучать лекарственные и декоративные растения и проводить лабораторные работы. 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left="426" w:firstLine="567"/>
        <w:contextualSpacing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Педагогическая целесообразность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690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Основы программы включают изучение растительного мира, природных сообществ, воздействие человека на природу, правила поведения в природе, а также проведение наблюдений и опытов на учебно-опытном участке школы.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690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Целесообразность программы: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привлечение школьников к исследовательской и природоохранной деятельности.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</w:t>
      </w: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социальная значимость и направленность на организацию социально полезной деятельности.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</w:t>
      </w:r>
      <w:r w:rsidRPr="00F22E7A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помочь детям с ОВЗ развить познавательную активность, любознательность; сформировать правильное отношение к объектам и предметам окружающего мира; освоить разнообразные способы деятельности: трудовые, художественные, двигательные умения; развить детскую самостоятельность и пробудить стремление к творчеству.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750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Содержание программы отражает связь теории с практикой, удовлетворяет потребности каждого ребенка в реализации своих творческих желаний и возможностей, что способствует положительной мотивации обучения.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Отличительная особенность данной программы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675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Содержание, методы и приемы </w:t>
      </w:r>
      <w:proofErr w:type="gramStart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обучения по</w:t>
      </w:r>
      <w:proofErr w:type="gramEnd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данной программе позволяет выстроить внеурочную деятельность для детей всех категорий (в том числе детей с ОВЗ)  на основе: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675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           использования природных особенностей местной среды;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675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           изучения ее состояние и разработок  мер по ее сохранению;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675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           помощь становлению личности путем организации познавательной деятельности.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675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Выполнение практических заданий способствует развитию у детей творческих способностей и наблюдательности, умению проявлять личное отношение к сохранению окружающей среды, активную жизненную позицию как гражданина своей Родины.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675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Работа осуществляется на учебно-опытном участке, так как он содержит большие возможности для формирования экологических знаний и экологической культуры школьников, развития навыков научно-исследовательской работы. Обучающиеся приобретают трудовые навыки и умения, получают практическое представление о профессии агроном, цветовода-декоратора, лан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дшафтного архитектора, садовода.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Адресат программы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735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Программа 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предназначена для обучающихся 10-17</w:t>
      </w: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лет всех категорий (в том числе и детей ОВЗ). Набор детей в объединение осуществляется в начале учебного года. Занятия требуют индивидуального подхода. Программа реализуется в очной форме.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F22E7A" w:rsidRPr="00F22E7A" w:rsidRDefault="00F22E7A" w:rsidP="00F22E7A">
      <w:pPr>
        <w:shd w:val="clear" w:color="auto" w:fill="FFFFFF"/>
        <w:spacing w:before="100" w:after="100" w:line="240" w:lineRule="auto"/>
        <w:contextualSpacing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Объем и срок освоения программы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1 год обучения -72 часа в год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Цель  программы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705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у подрастающего поколения представлений о закономерностях взаимоотношения организмов со средой их обитания, роли сельского хозяйства в загрязнении биосферы и влиянии на здоровье человека, методах сохранения современной биосферы.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Задачи программы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pacing w:val="20"/>
          <w:sz w:val="24"/>
          <w:szCs w:val="24"/>
        </w:rPr>
        <w:t>Обучающие: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pacing w:val="20"/>
          <w:sz w:val="24"/>
          <w:szCs w:val="24"/>
        </w:rPr>
        <w:t>·     </w:t>
      </w: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сформировать систему знаний по земледелию, растениеводству и озеленению;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pacing w:val="20"/>
          <w:sz w:val="24"/>
          <w:szCs w:val="24"/>
        </w:rPr>
        <w:t>·     </w:t>
      </w: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сформировать осознанные представления экспериментального изучения природы;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pacing w:val="20"/>
          <w:sz w:val="24"/>
          <w:szCs w:val="24"/>
        </w:rPr>
        <w:t>·     </w:t>
      </w: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сформулировать знания </w:t>
      </w:r>
      <w:proofErr w:type="gramStart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о</w:t>
      </w:r>
      <w:proofErr w:type="gramEnd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экологических проблемах, выдвигать и обосновывать причины ее возникновения, предлагать решения проблем.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pacing w:val="20"/>
          <w:sz w:val="24"/>
          <w:szCs w:val="24"/>
        </w:rPr>
        <w:t>Развивающие: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развить умения проводить опыты, исследования, делать выводы и предложения;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развить наблюдательность через опытническую, практическую, исследовательскую работу, экскурсии;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развить навыки выполнять основные виды работ по почвоведению и растениеводству, озеленению;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развивать коммуникативные умения и навыки;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развить творческие способности учащихся и их лидерские качества путем вовлечения в исследовательскую и практическую деятельность.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Воспитательные: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воспитать целеустремлённости, усидчивости и терпения в достижении результатов своей работы;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воспитать ответственное отношение к окружающей среде;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воспитать понимание эстетической ценности природы;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воспитать чувства ответственности к природе родного края.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воспитать общественную активность личности, гражданской позиции, культуры общения и поведения в социуме, навыков здорового образа жизни.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Коррекционный блок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660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Одним из актуальных направлений развития системы образования является внедрение в широкую практику инклюзивного образования детей с особыми образовательными потребностями и нормально развивающихся сверстников.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660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Дополнительное образование естественнонаучной направленности является эффективным средством социализации детей с ограниченными возможностями здоровья.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660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Данная программа направлена на актуализацию профессионального самоопределения учащихся с ОВЗ.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Планируемые результаты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Личностные результаты: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675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- приобретение интереса к культурным традициям, бережное отношение сохранности природы через творчество;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675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- выбирать поступки, нацеленные на сохранение и бережное отношение к природе, особенно живой, избегая противоположных поступков, постепенно учась и осваивая стратегию рационального природопользования;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675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- учиться использовать свои взгляды на мир для объяснения различных ситуаций, решения возникающих проблем и извлечения жизненных уроков;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- умение практическим навыкам работы с различными материалами, при этом используя конструктивные возможности материалов;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- приобретение интереса к культурным традициям, бережное отношение сохранности природы через творчество</w:t>
      </w:r>
    </w:p>
    <w:p w:rsidR="00F22E7A" w:rsidRPr="00F22E7A" w:rsidRDefault="00F22E7A" w:rsidP="00F22E7A">
      <w:pPr>
        <w:shd w:val="clear" w:color="auto" w:fill="FFFFFF"/>
        <w:spacing w:line="240" w:lineRule="auto"/>
        <w:ind w:left="360" w:right="-1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Метапредметные</w:t>
      </w:r>
      <w:proofErr w:type="spellEnd"/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результаты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Регулятивные УУД: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 работая по предложенному и самостоятельно составленному плану, использовать наряду с </w:t>
      </w:r>
      <w:proofErr w:type="gramStart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основными</w:t>
      </w:r>
      <w:proofErr w:type="gramEnd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дополнительные средства (справочная литература, сложные приборы, компьютер).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- самостоятельно обнаруживать и формулировать проблему в классной и индивидуальной учебной деятельности.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- уметь оценить степень успешности своей индивидуальной образовательной деятельности.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Познавательные УУД: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– давать определение понятиям на основе изученного на различных предметах учебного материала;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– осуществлять логическую операцию установления </w:t>
      </w:r>
      <w:proofErr w:type="spellStart"/>
      <w:proofErr w:type="gramStart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родо-видовых</w:t>
      </w:r>
      <w:proofErr w:type="spellEnd"/>
      <w:proofErr w:type="gramEnd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отношений;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– обобщать понятия – осуществлять логическую операцию перехода от понятия с меньшим объемом к понятию с большим объемом.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- уметь использовать компьютерные и коммуникационные технологии как инструмент для достижения своих целей.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- уметь выбирать адекватные задаче инструментальные программно-аппаратные средства и сервисы.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Коммуникативные УУД: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- приводить аргументы, подтверждая их фактами, отстаивая свою точку зрения,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 учиться </w:t>
      </w:r>
      <w:proofErr w:type="gramStart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критично</w:t>
      </w:r>
      <w:proofErr w:type="gramEnd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относиться к своему мнению, с достоинством признавать ошибочность своего мнения (если оно таково) и корректировать его.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- понимать позицию другого, различать в его речи: мнение (точку зрения), доказательство (аргументы), факты; гипотезы, аксиомы, теории.</w:t>
      </w:r>
      <w:proofErr w:type="gramEnd"/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- уметь взглянуть на ситуацию с иной позиции и договариваться с людьми иных позиций.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Формы контроля и оценочные материалы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795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Тесты, экологические игры, табло достижений, фронтальный опрос, комбинированный опрос, ролевая игра, конкурсы. Самостоятельная работа, лабораторная работа, практическое задание, задание в тестовой форме, сообщения.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795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Учебный план обучения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tbl>
      <w:tblPr>
        <w:tblW w:w="1088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0"/>
        <w:gridCol w:w="4268"/>
        <w:gridCol w:w="1513"/>
        <w:gridCol w:w="1005"/>
        <w:gridCol w:w="1309"/>
        <w:gridCol w:w="2126"/>
      </w:tblGrid>
      <w:tr w:rsidR="00F22E7A" w:rsidRPr="00F22E7A" w:rsidTr="00F22E7A">
        <w:trPr>
          <w:trHeight w:val="173"/>
        </w:trPr>
        <w:tc>
          <w:tcPr>
            <w:tcW w:w="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</w:t>
            </w:r>
            <w:proofErr w:type="spellEnd"/>
            <w:proofErr w:type="gramEnd"/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/</w:t>
            </w:r>
            <w:proofErr w:type="spellStart"/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Название раздела, темы</w:t>
            </w:r>
          </w:p>
        </w:tc>
        <w:tc>
          <w:tcPr>
            <w:tcW w:w="3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Формы аттестации/ контроля</w:t>
            </w:r>
          </w:p>
        </w:tc>
      </w:tr>
      <w:tr w:rsidR="00F22E7A" w:rsidRPr="00F22E7A" w:rsidTr="00F22E7A">
        <w:trPr>
          <w:trHeight w:val="1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Всего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Теория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Вводное занятие. </w:t>
            </w: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Знакомство с программой. Инструктаж по ТБ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Стартовая диагностическая</w:t>
            </w:r>
          </w:p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методика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Почвоведение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4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2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1.1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Значение почвы в природе</w:t>
            </w:r>
          </w:p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и жизни человека. Факторы почвообразования.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1.2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Почвы </w:t>
            </w:r>
            <w:r>
              <w:rPr>
                <w:rFonts w:ascii="Times New Roman" w:eastAsia="Times New Roman" w:hAnsi="Times New Roman" w:cs="Times New Roman"/>
                <w:color w:val="181818"/>
                <w:szCs w:val="24"/>
              </w:rPr>
              <w:t>РД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Кроссворд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 xml:space="preserve">Разнообразие </w:t>
            </w:r>
            <w:proofErr w:type="gramStart"/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сельскохозяйственных</w:t>
            </w:r>
            <w:proofErr w:type="gramEnd"/>
          </w:p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растений и их роль в жизни человека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8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4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2.1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Важнейшие  сельскохозяйственные культуры </w:t>
            </w:r>
            <w:r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РД </w:t>
            </w: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и их характеристика.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Тематическая выставка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2.2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Знакомство с разнообразием овощных культур и их свойствами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Фотоконкурс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2.3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Ученые – </w:t>
            </w:r>
            <w:proofErr w:type="spellStart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агрономы</w:t>
            </w:r>
            <w:r>
              <w:rPr>
                <w:rFonts w:ascii="Times New Roman" w:eastAsia="Times New Roman" w:hAnsi="Times New Roman" w:cs="Times New Roman"/>
                <w:color w:val="181818"/>
                <w:szCs w:val="24"/>
              </w:rPr>
              <w:t>РД</w:t>
            </w:r>
            <w:proofErr w:type="spellEnd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. Их вклад в развитие сельского хозяйства России.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2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Защита проекта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2.4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proofErr w:type="spellStart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Видеоэкскурсия</w:t>
            </w:r>
            <w:proofErr w:type="spellEnd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 в питомник им.И.В. Мичурина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Защита проекта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3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Азбука природного земледелия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10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5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5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3.1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Почвенное плодородие и урожай.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3.2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Удобрения и их применение.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3.3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Сорные растения как компонент </w:t>
            </w:r>
            <w:proofErr w:type="spellStart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агроэкосистемы</w:t>
            </w:r>
            <w:proofErr w:type="spellEnd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. Классификация и меры борьбы с ними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Творческая работа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3.4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Вредители и болезни сельскохозяйственных растений.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Защита проекта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3.5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 чем говорят растения?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Творческая работа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Семя – основа жизни.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8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3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5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4.1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Такие разные семена.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4.2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Распространение семян </w:t>
            </w:r>
            <w:proofErr w:type="gramStart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в</w:t>
            </w:r>
            <w:proofErr w:type="gramEnd"/>
          </w:p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природе.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4.3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Качество семян и урожай. Значение качества семян на увеличение урожая.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Защита проекта</w:t>
            </w:r>
          </w:p>
        </w:tc>
      </w:tr>
      <w:tr w:rsidR="00F22E7A" w:rsidRPr="00F22E7A" w:rsidTr="00F22E7A">
        <w:trPr>
          <w:trHeight w:val="264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4.4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Способы повышения качества семян.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Сельскохозяйственная продукция и ее влияние на здоровье человека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6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     4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5.1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Качество </w:t>
            </w:r>
            <w:proofErr w:type="gramStart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сельскохозяйственной</w:t>
            </w:r>
            <w:proofErr w:type="gramEnd"/>
          </w:p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продукции, как фактор</w:t>
            </w:r>
          </w:p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сохранения здоровья</w:t>
            </w:r>
          </w:p>
          <w:p w:rsid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человека.</w:t>
            </w:r>
          </w:p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5.2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Правильное питание - залог здоровья. Рациональное питание. Питательные и </w:t>
            </w: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lastRenderedPageBreak/>
              <w:t>целебные свойства овощей.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lastRenderedPageBreak/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2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ind w:left="426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Тестирование</w:t>
            </w:r>
          </w:p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Фотоконкурс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lastRenderedPageBreak/>
              <w:t>5.3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Санитарно-</w:t>
            </w: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softHyphen/>
              <w:t>гигиенические</w:t>
            </w:r>
          </w:p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требования к продуктам питания, оборудованием для определения</w:t>
            </w:r>
          </w:p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качества продуктов питания.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Качество окружающей среды и здоровье человека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4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4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ind w:left="426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6.1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Виды загрязнения окружающей среды при сельскохозяйственном производстве.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2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ind w:left="426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Турнир- викторина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6.2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Основные условия сохранения</w:t>
            </w:r>
          </w:p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природного равновесия. Химическое загрязнение продуктов </w:t>
            </w:r>
            <w:proofErr w:type="spellStart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агросистемы</w:t>
            </w:r>
            <w:proofErr w:type="spellEnd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.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2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Опрос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7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Природные экосистемы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12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6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6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7.1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Экология-наука XXI века. Основные законы экологии. Экологические проблемы</w:t>
            </w:r>
            <w:r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 РД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Фотоконкурс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7.2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Городские и промышленные</w:t>
            </w:r>
          </w:p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экосистемы. Биоиндикаторы окружающей среды.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Защита проекта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7.3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Растения в городе и их состояние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Защита проекта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7.4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Лес - комплексная экосистема.  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Фотоконкурс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7.5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Особенности пресноводных экосистем.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2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ind w:left="426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Опрос</w:t>
            </w:r>
          </w:p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Кроссворд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7.6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Различие </w:t>
            </w:r>
            <w:proofErr w:type="gramStart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природных</w:t>
            </w:r>
            <w:proofErr w:type="gramEnd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 и </w:t>
            </w:r>
            <w:proofErr w:type="spellStart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агроэкосистем</w:t>
            </w:r>
            <w:proofErr w:type="spellEnd"/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Опрос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8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Весенние работы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8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3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5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8.1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Влияние окружающей среды на урожайность. Здоровая рассада - залог урожая. Все о теплицах и парниках.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8.2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Обработка почвы и ее значение в жизни растений.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Турнир- викторина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8.3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Рассадный способ выращивания</w:t>
            </w:r>
          </w:p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овощей.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8.4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Биологическое обоснование</w:t>
            </w:r>
          </w:p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своевременного посева семян для получения хорошего урожая.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2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ind w:left="426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Опрос</w:t>
            </w:r>
          </w:p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9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Экологическая практика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10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9.1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Обработка почвы, посев и посадка полевых и овощных растений на пришкольном участке.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9.2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Уход за </w:t>
            </w:r>
            <w:proofErr w:type="gramStart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сельскохозяйственными</w:t>
            </w:r>
            <w:proofErr w:type="gramEnd"/>
          </w:p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растениями на пришкольном участке. Значение своевременного рыхления, поливов для создания благоприятных условий для роста и развития растений.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Фото отчет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9.3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Борьба с сорняками. Подкормка</w:t>
            </w:r>
          </w:p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растений.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9.4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Фенологические наблюдения за ростом и развитием растений.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Фото отчет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9.5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Сбор гербарных образцов</w:t>
            </w:r>
          </w:p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для оформления наглядных материалов.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Фото отчет</w:t>
            </w:r>
          </w:p>
        </w:tc>
      </w:tr>
      <w:tr w:rsidR="00F22E7A" w:rsidRPr="00F22E7A" w:rsidTr="00F22E7A">
        <w:trPr>
          <w:trHeight w:val="1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4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ИТОГО:</w:t>
            </w:r>
          </w:p>
        </w:tc>
        <w:tc>
          <w:tcPr>
            <w:tcW w:w="1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72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32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</w:tbl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A67073" w:rsidRDefault="00A67073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A67073" w:rsidRDefault="00A67073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A67073" w:rsidRDefault="00A67073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 xml:space="preserve">Раздел № 2. Комплекс организационно-педагогических условий реализации дополнительной общеобразовательной </w:t>
      </w:r>
      <w:proofErr w:type="spellStart"/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общеразвивающей</w:t>
      </w:r>
      <w:proofErr w:type="spellEnd"/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программы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Календарный учебный график</w:t>
      </w:r>
    </w:p>
    <w:tbl>
      <w:tblPr>
        <w:tblW w:w="1113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99"/>
        <w:gridCol w:w="1294"/>
        <w:gridCol w:w="732"/>
        <w:gridCol w:w="3768"/>
        <w:gridCol w:w="811"/>
        <w:gridCol w:w="1596"/>
        <w:gridCol w:w="2131"/>
      </w:tblGrid>
      <w:tr w:rsidR="00F22E7A" w:rsidRPr="00F22E7A" w:rsidTr="00F22E7A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</w:t>
            </w:r>
            <w:proofErr w:type="spellEnd"/>
            <w:proofErr w:type="gramEnd"/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/</w:t>
            </w:r>
            <w:proofErr w:type="spellStart"/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Месяц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Число</w:t>
            </w:r>
          </w:p>
        </w:tc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Тема занятия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Кол-во</w:t>
            </w:r>
          </w:p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часов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Форма</w:t>
            </w:r>
          </w:p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занятия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Форма контроля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1.       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Сентябрь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Знакомство с программой. Инструктаж по ТБ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изучение нового материала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Опрос. Диагностика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2.       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Знакомство с программой. Инструктаж по ТБ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изучение нового материала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Опрос. Диагностика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3.       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Значение почвы в природе</w:t>
            </w:r>
          </w:p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и жизни человека. Факторы почвообразования.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изучение нового материала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Опрос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4.       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Значение почвы в природе</w:t>
            </w:r>
          </w:p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и жизни человека. Факторы почвообразования.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часть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5.       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Почвы </w:t>
            </w:r>
            <w:r>
              <w:rPr>
                <w:rFonts w:ascii="Times New Roman" w:eastAsia="Times New Roman" w:hAnsi="Times New Roman" w:cs="Times New Roman"/>
                <w:color w:val="181818"/>
                <w:szCs w:val="24"/>
              </w:rPr>
              <w:t>РД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изучение нового материала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6.       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Почвы </w:t>
            </w:r>
            <w:r>
              <w:rPr>
                <w:rFonts w:ascii="Times New Roman" w:eastAsia="Times New Roman" w:hAnsi="Times New Roman" w:cs="Times New Roman"/>
                <w:color w:val="181818"/>
                <w:szCs w:val="24"/>
              </w:rPr>
              <w:t>РД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часть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Кроссворд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7.       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Важнейшие  сельскохозяйственные культуры Тамбовской области и их характеристика.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изучение нового материала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8.       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Важнейшие  сельскохозяйственные культуры Тамбовской области и их характеристика.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часть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Тематическая выставка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9.       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Октябрь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Знакомство с разнообразием овощных культур и их свойствами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изучение нового материала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10.   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Знакомство с разнообразием овощных культур и их свойствами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часть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Фотоконкурс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11.   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Ученые – агрономы Тамбовской области. Их вклад в развитие сельского хозяйства России.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изучение нового материала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Защита проекта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12.   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Ученые – агрономы</w:t>
            </w:r>
            <w:r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 РД</w:t>
            </w: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. Их вклад в развитие сельского хозяйства России.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изучение нового материала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Защита проекта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13.   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proofErr w:type="spellStart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Видеоэкскурсия</w:t>
            </w:r>
            <w:proofErr w:type="spellEnd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 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часть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Защита проекта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14.   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proofErr w:type="spellStart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Видеоэкскурсия</w:t>
            </w:r>
            <w:proofErr w:type="spellEnd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 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часть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Опрос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15.   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Почвенное плодородие и урожай.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изучение нового материала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Опрос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16.   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Почвенное плодородие и урожай.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часть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17.   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Ноябрь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Удобрения и их применение.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изучение нового материала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Опрос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18.   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Удобрения и их применение.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часть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19.   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Сорные растения как компонент </w:t>
            </w:r>
            <w:proofErr w:type="spellStart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агроэкосистемы</w:t>
            </w:r>
            <w:proofErr w:type="spellEnd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. Классификация и меры борьбы с ними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изучение нового материала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Опрос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lastRenderedPageBreak/>
              <w:t>20.   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Сорные растения как компонент </w:t>
            </w:r>
            <w:proofErr w:type="spellStart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агроэкосистемы</w:t>
            </w:r>
            <w:proofErr w:type="spellEnd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. Классификация и меры борьбы с ними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часть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Творческая  работа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21.   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Вредители и болезни сельскохозяйственных растений.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изучение нового материала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Реферат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22.   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Вредители и болезни сельскохозяйственных растений.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часть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Реферат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23.   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 чем говорят растения?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изучение нового материала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Творческая работа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24.   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 чем говорят растения?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часть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25.   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Декабрь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Такие разные семена.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часть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26.   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Такие разные семена.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часть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27.   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Распространение семян </w:t>
            </w:r>
            <w:proofErr w:type="gramStart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в</w:t>
            </w:r>
            <w:proofErr w:type="gramEnd"/>
          </w:p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природе.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изучение нового материала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Опрос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28.   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Распространение семян </w:t>
            </w:r>
            <w:proofErr w:type="gramStart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в</w:t>
            </w:r>
            <w:proofErr w:type="gramEnd"/>
          </w:p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природе.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часть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29.   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Качество семян и урожай. Значение качества семян на увеличение урожая.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изучение нового материала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Защита проекта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30.   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Качество семян и урожай. Значение качества семян на увеличение урожая.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часть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Защита проекта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31.   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Способы повышения качества семян.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изучение нового материала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Опрос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32.   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Способы повышения качества семян.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часть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33.   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Январь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Качество сельскохозяйственной продукции, как фактор</w:t>
            </w:r>
          </w:p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сохранения здоровья</w:t>
            </w:r>
          </w:p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человека.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изучение нового материала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Опрос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34.   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Качество сельскохозяйственной продукции, как фактор</w:t>
            </w:r>
          </w:p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сохранения здоровья</w:t>
            </w:r>
          </w:p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человека.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часть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35.   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Правильное питание - залог здоровья. Рациональное питание. Питательные и целебные свойства овощей.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изучение нового материала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Тестирование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36.   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Правильное питание - залог здоровья. Рациональное питание. Питательные и целебные свойства овощей.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изучение нового материала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Фотоконкурс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37.   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Санитарно-</w:t>
            </w: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softHyphen/>
              <w:t>гигиенические</w:t>
            </w:r>
          </w:p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требования к продуктам питания, оборудованием для определения</w:t>
            </w:r>
          </w:p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качества продуктов питания.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изучение нового материала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Опрос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38.   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Санитарно-</w:t>
            </w: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softHyphen/>
              <w:t>гигиенические</w:t>
            </w:r>
          </w:p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требования к продуктам питания, оборудованием для определения</w:t>
            </w:r>
          </w:p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качества продуктов питания.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часть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39.   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Виды загрязнения окружающей среды при сельскохозяйственном </w:t>
            </w: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lastRenderedPageBreak/>
              <w:t>производстве.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lastRenderedPageBreak/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изучение нового </w:t>
            </w:r>
            <w:r w:rsidRPr="00F22E7A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материала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lastRenderedPageBreak/>
              <w:t>Опрос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lastRenderedPageBreak/>
              <w:t>40.   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Виды загрязнения окружающей среды при сельскохозяйственном производстве.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изучение нового материала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Турнир- викторина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41.   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Февраль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Основные условия сохранения</w:t>
            </w:r>
          </w:p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природного равновесия. Химическое загрязнение продуктов </w:t>
            </w:r>
            <w:proofErr w:type="spellStart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агросистемы</w:t>
            </w:r>
            <w:proofErr w:type="spellEnd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изучение нового материала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Опрос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42.   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Основные условия сохранения</w:t>
            </w:r>
          </w:p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природного равновесия. Химическое загрязнение продуктов </w:t>
            </w:r>
            <w:proofErr w:type="spellStart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агросистемы</w:t>
            </w:r>
            <w:proofErr w:type="spellEnd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изучение нового материала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Опрос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43.   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Экология-наука XXI века. Основные законы экологии. Экологические </w:t>
            </w:r>
            <w:proofErr w:type="spellStart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проблемы</w:t>
            </w:r>
            <w:r>
              <w:rPr>
                <w:rFonts w:ascii="Times New Roman" w:eastAsia="Times New Roman" w:hAnsi="Times New Roman" w:cs="Times New Roman"/>
                <w:color w:val="181818"/>
                <w:szCs w:val="24"/>
              </w:rPr>
              <w:t>РД</w:t>
            </w:r>
            <w:proofErr w:type="spellEnd"/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изучение нового материала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Фотоконкурс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44.   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Экология-наука XXI века. Основные законы экологии. Экологические проблемы</w:t>
            </w:r>
            <w:r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 РД</w:t>
            </w: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часть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45.   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Городские и промышленные</w:t>
            </w:r>
          </w:p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экосистемы. Биоиндикаторы окружающей среды.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изучение нового материала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Защита проекта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46.   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Городские и промышленные</w:t>
            </w:r>
          </w:p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экосистемы. Биоиндикаторы окружающей среды.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часть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Защита проекта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47.   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Растения в городе и их состояние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часть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Защита проекта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48.   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Растения в городе и их состояние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часть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49.   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Март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Лес - комплексная экосистема.  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изучение нового материала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50.   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Лес - комплексная экосистема.  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часть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Фотоконкурс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51.   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Особенности пресноводных экосистем.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изучение нового материала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Опрос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52.   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Особенности пресноводных экосистем.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изучение нового материала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Кроссворд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53.   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Различие </w:t>
            </w:r>
            <w:proofErr w:type="gramStart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природных</w:t>
            </w:r>
            <w:proofErr w:type="gramEnd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 и </w:t>
            </w:r>
            <w:proofErr w:type="spellStart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агроэкосистем</w:t>
            </w:r>
            <w:proofErr w:type="spellEnd"/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изучение нового материала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Опрос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54.   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before="100"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Различие </w:t>
            </w:r>
            <w:proofErr w:type="gramStart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природных</w:t>
            </w:r>
            <w:proofErr w:type="gramEnd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 и </w:t>
            </w:r>
            <w:proofErr w:type="spellStart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агроэкосистем</w:t>
            </w:r>
            <w:proofErr w:type="spellEnd"/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часть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Защита проекта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55.   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Влияние окружающей среды на урожайность. Здоровая рассада - залог урожая. Все о теплицах и парниках.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изучение нового материала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Опрос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56.   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Влияние окружающей среды на урожайность. Здоровая рассада - залог урожая. Все о теплицах и парниках.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часть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57.   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Апрель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Обработка почвы и ее значение в жизни</w:t>
            </w:r>
          </w:p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растений.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часть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58.   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Обработка почвы и ее значение в жизни</w:t>
            </w:r>
          </w:p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растений.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часть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Турни</w:t>
            </w:r>
            <w:proofErr w:type="gramStart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р-</w:t>
            </w:r>
            <w:proofErr w:type="gramEnd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 </w:t>
            </w:r>
            <w:proofErr w:type="spellStart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виктортна</w:t>
            </w:r>
            <w:proofErr w:type="spellEnd"/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59.   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Рассадный способ выращивания</w:t>
            </w:r>
          </w:p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овощей.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часть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60.   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Рассадный способ выращивания</w:t>
            </w:r>
          </w:p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lastRenderedPageBreak/>
              <w:t>овощей.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lastRenderedPageBreak/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Практическая </w:t>
            </w: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lastRenderedPageBreak/>
              <w:t>часть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lastRenderedPageBreak/>
              <w:t xml:space="preserve">Практическая </w:t>
            </w: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lastRenderedPageBreak/>
              <w:t>работа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lastRenderedPageBreak/>
              <w:t>61.   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Биологическое обоснование</w:t>
            </w:r>
          </w:p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своевременного посева семян для получения хорошего урожая.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изучение нового материала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Опрос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62.   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Биологическое обоснование</w:t>
            </w:r>
          </w:p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своевременного посева семян для получения хорошего урожая.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изучение нового материала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Опрос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63.   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Обработка почвы, посев и посадка полевых и овощных растений на пришкольном участке.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часть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64.   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Обработка почвы, посев и посадка полевых и овощных растений на пришкольном участке.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часть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65.   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Май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Уход за </w:t>
            </w:r>
            <w:proofErr w:type="gramStart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сельскохозяйственными</w:t>
            </w:r>
            <w:proofErr w:type="gramEnd"/>
          </w:p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растениями на пришкольном участке. Значение своевременного рыхления, поливов для создания благоприятных условий для роста и развития растений.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часть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66.   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Уход за </w:t>
            </w:r>
            <w:proofErr w:type="gramStart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сельскохозяйственными</w:t>
            </w:r>
            <w:proofErr w:type="gramEnd"/>
          </w:p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растениями на пришкольном участке. Значение своевременного рыхления, поливов для создания благоприятных условий для роста и развития растений.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часть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Фото отчет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67.   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Борьба с сорняками. Подкормка</w:t>
            </w:r>
          </w:p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растений.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часть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68.   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Борьба с сорняками. Подкормка</w:t>
            </w:r>
          </w:p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растений.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часть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69.   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Фенологические наблюдения за ростом и развитием растений.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часть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70.   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Фенологические наблюдения за ростом и развитием растений.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часть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proofErr w:type="spellStart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Фотоотчет</w:t>
            </w:r>
            <w:proofErr w:type="spellEnd"/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71.   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Сбор гербарных образцов</w:t>
            </w:r>
          </w:p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для оформления наглядных материалов.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часть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работа</w:t>
            </w:r>
          </w:p>
        </w:tc>
      </w:tr>
      <w:tr w:rsidR="00F22E7A" w:rsidRPr="00F22E7A" w:rsidTr="00F22E7A">
        <w:tc>
          <w:tcPr>
            <w:tcW w:w="7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72.   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3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Сбор гербарных образцов</w:t>
            </w:r>
          </w:p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для оформления наглядных материалов.</w:t>
            </w:r>
          </w:p>
        </w:tc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Практическая часть</w:t>
            </w:r>
          </w:p>
        </w:tc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proofErr w:type="spellStart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Фотоотчет</w:t>
            </w:r>
            <w:proofErr w:type="spellEnd"/>
          </w:p>
        </w:tc>
      </w:tr>
    </w:tbl>
    <w:p w:rsidR="00F22E7A" w:rsidRPr="00F22E7A" w:rsidRDefault="00F22E7A" w:rsidP="00F22E7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Условия реализации программы 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Материально- техническое обеспечение программы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проводятся в учебном классе с наличием посадочных мест, учебных столов. Помещение оснащено оборудованием, необходимым для проведения практических работ, </w:t>
      </w: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 том числе интерактивной панелью с </w:t>
      </w:r>
      <w:proofErr w:type="spellStart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мультимедийным</w:t>
      </w:r>
      <w:proofErr w:type="spellEnd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проектором.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000000"/>
          <w:sz w:val="24"/>
          <w:szCs w:val="24"/>
        </w:rPr>
        <w:t>На занятиях используются учебные таблицы, муляжи плодово-ягодных культур, корнеплодов и грибов, гербарии основных сельскохозяйственных культур, коллекции  вредителей сельскохозяйственных культур, минеральных удобрений.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в наличии лабораторное оборудование: </w:t>
      </w: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нитрометр, прибор контроля параметров почвы, лупа, весы аналитические электронные, набор химических реактивов и красителей, микроскоп световой, цифровой USB-микроскоп, прибор контроля параметров почвы.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 w:rsidRPr="00F22E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Компьютерная техника: </w:t>
      </w:r>
      <w:proofErr w:type="spellStart"/>
      <w:r w:rsidRPr="00F22E7A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мультимедийный</w:t>
      </w:r>
      <w:proofErr w:type="spellEnd"/>
      <w:r w:rsidRPr="00F22E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проектор, акустическая система, интерактивное оборудование, ноутбук, фотоаппарат, принтер.</w:t>
      </w:r>
      <w:proofErr w:type="gramEnd"/>
    </w:p>
    <w:p w:rsidR="00F22E7A" w:rsidRPr="00F22E7A" w:rsidRDefault="00F22E7A" w:rsidP="00F22E7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для проведения практических работ используется учебно-опытный участок на территории школы.</w:t>
      </w:r>
    </w:p>
    <w:p w:rsidR="00F22E7A" w:rsidRDefault="00F22E7A" w:rsidP="00F22E7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</w:rPr>
      </w:pPr>
    </w:p>
    <w:p w:rsidR="00F22E7A" w:rsidRDefault="00F22E7A" w:rsidP="00F22E7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</w:rPr>
      </w:pPr>
    </w:p>
    <w:p w:rsidR="00F22E7A" w:rsidRDefault="00F22E7A" w:rsidP="00F22E7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</w:rPr>
      </w:pP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</w:rPr>
        <w:lastRenderedPageBreak/>
        <w:t>Санитарно-гигиенические требования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Занятия проводятся в </w:t>
      </w:r>
      <w:r w:rsidRPr="00F22E7A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учебном классе</w:t>
      </w: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, соответствующим требованиям техники безопасности, пожарной безопасности, санитарным нормам. </w:t>
      </w:r>
      <w:r w:rsidRPr="00F22E7A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Помещение</w:t>
      </w: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  хорошо освещается и проветривается. Наличие аптечки с медикаментами для оказания первой медицинской помощи.</w:t>
      </w:r>
    </w:p>
    <w:p w:rsid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Методическое обеспечение общеобразовательной </w:t>
      </w:r>
      <w:proofErr w:type="spellStart"/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общеразвивающей</w:t>
      </w:r>
      <w:proofErr w:type="spellEnd"/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программы «Агроэкология»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tbl>
      <w:tblPr>
        <w:tblW w:w="1113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951"/>
        <w:gridCol w:w="2082"/>
        <w:gridCol w:w="2596"/>
        <w:gridCol w:w="2965"/>
        <w:gridCol w:w="1537"/>
      </w:tblGrid>
      <w:tr w:rsidR="00F22E7A" w:rsidRPr="00F22E7A" w:rsidTr="00F22E7A">
        <w:trPr>
          <w:trHeight w:val="1669"/>
        </w:trPr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Разделы программы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Формы занятий по каждому разделу</w:t>
            </w:r>
          </w:p>
        </w:tc>
        <w:tc>
          <w:tcPr>
            <w:tcW w:w="2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Приемы, методы организации учебного процесса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Техническое оснащение</w:t>
            </w:r>
          </w:p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занятий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  <w:p w:rsidR="00F22E7A" w:rsidRPr="00F22E7A" w:rsidRDefault="00F22E7A" w:rsidP="00F22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Формы подведения итогов по каждому разделу</w:t>
            </w:r>
          </w:p>
        </w:tc>
      </w:tr>
      <w:tr w:rsidR="00F22E7A" w:rsidRPr="00F22E7A" w:rsidTr="00F22E7A">
        <w:trPr>
          <w:trHeight w:val="1927"/>
        </w:trPr>
        <w:tc>
          <w:tcPr>
            <w:tcW w:w="19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Почвоведение</w:t>
            </w:r>
          </w:p>
        </w:tc>
        <w:tc>
          <w:tcPr>
            <w:tcW w:w="20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Тематическая беседа, рассказ, лекция, практическая работа</w:t>
            </w:r>
          </w:p>
        </w:tc>
        <w:tc>
          <w:tcPr>
            <w:tcW w:w="2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Словесные, наглядные, практические методы.</w:t>
            </w:r>
          </w:p>
        </w:tc>
        <w:tc>
          <w:tcPr>
            <w:tcW w:w="2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Компьютер, </w:t>
            </w:r>
            <w:proofErr w:type="spellStart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мультимедийный</w:t>
            </w:r>
            <w:proofErr w:type="spellEnd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 проектор, научная литература, методическая литература, цифровой USB-микроскоп, прибор контроля параметров почвы, микроскоп световой</w:t>
            </w:r>
          </w:p>
        </w:tc>
        <w:tc>
          <w:tcPr>
            <w:tcW w:w="1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Опрос, итоги выполнения практических работ</w:t>
            </w:r>
          </w:p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</w:tr>
      <w:tr w:rsidR="00F22E7A" w:rsidRPr="00F22E7A" w:rsidTr="00F22E7A">
        <w:trPr>
          <w:trHeight w:val="1927"/>
        </w:trPr>
        <w:tc>
          <w:tcPr>
            <w:tcW w:w="19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Разнообразие сельскохозяйственных растений и их роль в жизни человека</w:t>
            </w:r>
          </w:p>
        </w:tc>
        <w:tc>
          <w:tcPr>
            <w:tcW w:w="20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Тематическая беседа, рассказ, лекция, практическая работа</w:t>
            </w:r>
          </w:p>
        </w:tc>
        <w:tc>
          <w:tcPr>
            <w:tcW w:w="2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Словесные, наглядные, репродуктивные</w:t>
            </w:r>
          </w:p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и практические методы</w:t>
            </w:r>
          </w:p>
        </w:tc>
        <w:tc>
          <w:tcPr>
            <w:tcW w:w="2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Компьютер, </w:t>
            </w:r>
            <w:proofErr w:type="spellStart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мультимедийный</w:t>
            </w:r>
            <w:proofErr w:type="spellEnd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 проектор, фотоаппарат,  научная литература, методическая литература, словари, муляжи плодово-ягодных культур, гербарии основных с/</w:t>
            </w:r>
            <w:proofErr w:type="spellStart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х</w:t>
            </w:r>
            <w:proofErr w:type="spellEnd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 культур</w:t>
            </w:r>
          </w:p>
        </w:tc>
        <w:tc>
          <w:tcPr>
            <w:tcW w:w="1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Опрос, итоги выполнения практических работ, фотоконкурс, защита проекта, экскурсия.</w:t>
            </w:r>
          </w:p>
        </w:tc>
      </w:tr>
      <w:tr w:rsidR="00F22E7A" w:rsidRPr="00F22E7A" w:rsidTr="00F22E7A">
        <w:trPr>
          <w:trHeight w:val="1927"/>
        </w:trPr>
        <w:tc>
          <w:tcPr>
            <w:tcW w:w="19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Азбука природного земледелия</w:t>
            </w:r>
          </w:p>
        </w:tc>
        <w:tc>
          <w:tcPr>
            <w:tcW w:w="20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Тематическая беседа, рассказ, лекция</w:t>
            </w:r>
          </w:p>
        </w:tc>
        <w:tc>
          <w:tcPr>
            <w:tcW w:w="2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Словесные, наглядные, репродуктивные</w:t>
            </w:r>
          </w:p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  <w:tc>
          <w:tcPr>
            <w:tcW w:w="2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Компьютер, </w:t>
            </w:r>
            <w:proofErr w:type="spellStart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мультимедийный</w:t>
            </w:r>
            <w:proofErr w:type="spellEnd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 проектор, научная литература, методическая литература, словари, прибор контроля параметров почвы, коллекция минеральных удобрений, коллекция вредителей с/</w:t>
            </w:r>
            <w:proofErr w:type="spellStart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х</w:t>
            </w:r>
            <w:proofErr w:type="spellEnd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 культур, муляжи плодово-ягодных культур, муляжи корнеплодов</w:t>
            </w:r>
          </w:p>
        </w:tc>
        <w:tc>
          <w:tcPr>
            <w:tcW w:w="1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Опрос, практическая работа, творческая работа, защита проекта.</w:t>
            </w:r>
          </w:p>
        </w:tc>
      </w:tr>
      <w:tr w:rsidR="00F22E7A" w:rsidRPr="00F22E7A" w:rsidTr="00F22E7A">
        <w:trPr>
          <w:trHeight w:val="1927"/>
        </w:trPr>
        <w:tc>
          <w:tcPr>
            <w:tcW w:w="19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Семя – основа жизни.</w:t>
            </w:r>
          </w:p>
        </w:tc>
        <w:tc>
          <w:tcPr>
            <w:tcW w:w="20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Тематическая беседа, рассказ, лекция, практическая работа</w:t>
            </w:r>
          </w:p>
        </w:tc>
        <w:tc>
          <w:tcPr>
            <w:tcW w:w="2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Словесные, наглядные, репродуктивные и практические методы</w:t>
            </w:r>
          </w:p>
        </w:tc>
        <w:tc>
          <w:tcPr>
            <w:tcW w:w="2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Компьютер, </w:t>
            </w:r>
            <w:proofErr w:type="spellStart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мультимедийный</w:t>
            </w:r>
            <w:proofErr w:type="spellEnd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 проектор, научная литература, методическая литература</w:t>
            </w:r>
          </w:p>
        </w:tc>
        <w:tc>
          <w:tcPr>
            <w:tcW w:w="1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Опрос, итоги выполнения практических работ, защита проекта</w:t>
            </w:r>
          </w:p>
        </w:tc>
      </w:tr>
      <w:tr w:rsidR="00F22E7A" w:rsidRPr="00F22E7A" w:rsidTr="00F22E7A">
        <w:trPr>
          <w:trHeight w:val="1927"/>
        </w:trPr>
        <w:tc>
          <w:tcPr>
            <w:tcW w:w="19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Сельскохозяйственная продукция и ее влияние на здоровье человека</w:t>
            </w:r>
          </w:p>
        </w:tc>
        <w:tc>
          <w:tcPr>
            <w:tcW w:w="20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Тематическая беседа, рассказ, лекция, практическая работа</w:t>
            </w:r>
          </w:p>
        </w:tc>
        <w:tc>
          <w:tcPr>
            <w:tcW w:w="2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Словесные, наглядные, репродуктивные,  практические и поисковые методы</w:t>
            </w:r>
          </w:p>
        </w:tc>
        <w:tc>
          <w:tcPr>
            <w:tcW w:w="2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Компьютер, научная литература, методическая литература, приборы и оборудование, набор химических реактивов и красителей, нитрометр</w:t>
            </w:r>
          </w:p>
        </w:tc>
        <w:tc>
          <w:tcPr>
            <w:tcW w:w="1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Опрос, итоги выполнения практических работ, тестирование, защита проекта, фотоконкурс.</w:t>
            </w:r>
          </w:p>
        </w:tc>
      </w:tr>
      <w:tr w:rsidR="00F22E7A" w:rsidRPr="00F22E7A" w:rsidTr="00F22E7A">
        <w:trPr>
          <w:trHeight w:val="1927"/>
        </w:trPr>
        <w:tc>
          <w:tcPr>
            <w:tcW w:w="19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lastRenderedPageBreak/>
              <w:t>Качество окружающей среды и здоровье человека</w:t>
            </w:r>
          </w:p>
        </w:tc>
        <w:tc>
          <w:tcPr>
            <w:tcW w:w="20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Тематическая беседа, рассказ, лекция, практическая работа</w:t>
            </w:r>
          </w:p>
        </w:tc>
        <w:tc>
          <w:tcPr>
            <w:tcW w:w="2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Практические, поисковые методы  и метод самостоятельной работы.</w:t>
            </w:r>
          </w:p>
        </w:tc>
        <w:tc>
          <w:tcPr>
            <w:tcW w:w="2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Компьютер, </w:t>
            </w:r>
            <w:proofErr w:type="spellStart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мультимедийный</w:t>
            </w:r>
            <w:proofErr w:type="spellEnd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 проектор, научная литература, методическая литература, учебные таблицы химия в технологиях сельского хозяйства.</w:t>
            </w:r>
          </w:p>
        </w:tc>
        <w:tc>
          <w:tcPr>
            <w:tcW w:w="1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Опрос, итоги выполнения практических работ, турнир- викторина,</w:t>
            </w:r>
          </w:p>
        </w:tc>
      </w:tr>
      <w:tr w:rsidR="00F22E7A" w:rsidRPr="00F22E7A" w:rsidTr="00F22E7A">
        <w:trPr>
          <w:trHeight w:val="1927"/>
        </w:trPr>
        <w:tc>
          <w:tcPr>
            <w:tcW w:w="19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Природные экосистемы</w:t>
            </w:r>
          </w:p>
        </w:tc>
        <w:tc>
          <w:tcPr>
            <w:tcW w:w="20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Тематическая беседа, рассказ, лекция, практическая работа</w:t>
            </w:r>
          </w:p>
        </w:tc>
        <w:tc>
          <w:tcPr>
            <w:tcW w:w="2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Практические, поисковые методы  и метод самостоятельной работы.</w:t>
            </w:r>
          </w:p>
        </w:tc>
        <w:tc>
          <w:tcPr>
            <w:tcW w:w="2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Компьютер, </w:t>
            </w:r>
            <w:proofErr w:type="spellStart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мультимедийный</w:t>
            </w:r>
            <w:proofErr w:type="spellEnd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 проектор, научная литература, методическая литература, муляжи грибов</w:t>
            </w:r>
          </w:p>
        </w:tc>
        <w:tc>
          <w:tcPr>
            <w:tcW w:w="1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Опрос, итоги выполнения практических работ, фотоконкурс.</w:t>
            </w:r>
          </w:p>
          <w:p w:rsidR="00F22E7A" w:rsidRPr="00F22E7A" w:rsidRDefault="00F22E7A" w:rsidP="00F22E7A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 </w:t>
            </w:r>
          </w:p>
        </w:tc>
      </w:tr>
      <w:tr w:rsidR="00F22E7A" w:rsidRPr="00F22E7A" w:rsidTr="00F22E7A">
        <w:trPr>
          <w:trHeight w:val="1927"/>
        </w:trPr>
        <w:tc>
          <w:tcPr>
            <w:tcW w:w="19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Весенние работы</w:t>
            </w:r>
          </w:p>
        </w:tc>
        <w:tc>
          <w:tcPr>
            <w:tcW w:w="20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Тематическая беседа, рассказ, лекция, практическая работа</w:t>
            </w:r>
          </w:p>
        </w:tc>
        <w:tc>
          <w:tcPr>
            <w:tcW w:w="2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Практические, поисковые методы  и метод самостоятельной работы.</w:t>
            </w:r>
          </w:p>
        </w:tc>
        <w:tc>
          <w:tcPr>
            <w:tcW w:w="2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Компьютер, </w:t>
            </w:r>
            <w:proofErr w:type="spellStart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мультимедийный</w:t>
            </w:r>
            <w:proofErr w:type="spellEnd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 проектор, научная литература, методическая литература, весы аналитические электронные</w:t>
            </w:r>
          </w:p>
        </w:tc>
        <w:tc>
          <w:tcPr>
            <w:tcW w:w="1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Опрос, итоги выполнения практических работ, турнир- викторина.</w:t>
            </w:r>
          </w:p>
        </w:tc>
      </w:tr>
      <w:tr w:rsidR="00F22E7A" w:rsidRPr="00F22E7A" w:rsidTr="00F22E7A">
        <w:trPr>
          <w:trHeight w:val="1927"/>
        </w:trPr>
        <w:tc>
          <w:tcPr>
            <w:tcW w:w="19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b/>
                <w:bCs/>
                <w:color w:val="181818"/>
                <w:szCs w:val="24"/>
              </w:rPr>
              <w:t>Экологическая практика</w:t>
            </w:r>
          </w:p>
        </w:tc>
        <w:tc>
          <w:tcPr>
            <w:tcW w:w="20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Тематическая беседа, рассказ, лекция, практическая работа</w:t>
            </w:r>
          </w:p>
        </w:tc>
        <w:tc>
          <w:tcPr>
            <w:tcW w:w="2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Практические, поисковые методы  и метод самостоятельной работы.</w:t>
            </w:r>
          </w:p>
        </w:tc>
        <w:tc>
          <w:tcPr>
            <w:tcW w:w="2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Компьютер, </w:t>
            </w:r>
            <w:proofErr w:type="spellStart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мультимедийный</w:t>
            </w:r>
            <w:proofErr w:type="spellEnd"/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 xml:space="preserve"> проектор, научная литература, методическая литература</w:t>
            </w:r>
          </w:p>
        </w:tc>
        <w:tc>
          <w:tcPr>
            <w:tcW w:w="1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7A" w:rsidRPr="00F22E7A" w:rsidRDefault="00F22E7A" w:rsidP="00F22E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81818"/>
                <w:szCs w:val="24"/>
              </w:rPr>
            </w:pPr>
            <w:r w:rsidRPr="00F22E7A">
              <w:rPr>
                <w:rFonts w:ascii="Times New Roman" w:eastAsia="Times New Roman" w:hAnsi="Times New Roman" w:cs="Times New Roman"/>
                <w:color w:val="181818"/>
                <w:szCs w:val="24"/>
              </w:rPr>
              <w:t>Итоги выполнения практических работ, фото отчет</w:t>
            </w:r>
          </w:p>
        </w:tc>
      </w:tr>
    </w:tbl>
    <w:p w:rsidR="00F22E7A" w:rsidRPr="00F22E7A" w:rsidRDefault="00F22E7A" w:rsidP="00F22E7A">
      <w:pPr>
        <w:shd w:val="clear" w:color="auto" w:fill="FFFFFF"/>
        <w:spacing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Оценочные материалы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795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Тесты, фронтальный опрос, комбинированный опрос, конкурсы. Самостоятельная работа, лабораторная работа, практическое задание, задание в тестовой форме, сообщения.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Формы подведения итогов и реализации программы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- тестирование, опрос, собеседование;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практические работы;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- обсуждение, круглый стол с демонстрацией иллюстраций, фотографий;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- выставки;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- наблюдения.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00"/>
        </w:rPr>
        <w:t> 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Темы проектов</w:t>
      </w:r>
    </w:p>
    <w:p w:rsidR="00F22E7A" w:rsidRPr="00F22E7A" w:rsidRDefault="00F22E7A" w:rsidP="00F22E7A">
      <w:pPr>
        <w:shd w:val="clear" w:color="auto" w:fill="FFFFFF"/>
        <w:spacing w:before="280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1.     Роль ученых Тамбовской области в развитии науки о почве и земледелии.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2.     Вклад И.В.Мичурина в развитие селекции плодово-ягодных культур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3.     Основные вредители с/</w:t>
      </w:r>
      <w:proofErr w:type="spellStart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х</w:t>
      </w:r>
      <w:proofErr w:type="spellEnd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культур.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4.     Химическая и биологическая защита сельскохозяйственных растений от болезней.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5.     </w:t>
      </w:r>
      <w:proofErr w:type="gramStart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От</w:t>
      </w:r>
      <w:proofErr w:type="gramEnd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семечки до урожая.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6.     Влияние густоты посева семян на будущий урожай свеклы.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7.     Качество семян - залог будущего урожая.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8.     Экосистема твоего города.</w:t>
      </w:r>
    </w:p>
    <w:p w:rsidR="00F22E7A" w:rsidRPr="00F22E7A" w:rsidRDefault="00F22E7A" w:rsidP="00F22E7A">
      <w:pPr>
        <w:shd w:val="clear" w:color="auto" w:fill="FFFFFF"/>
        <w:spacing w:after="28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9.     Мониторинг окружающей среды. Биоиндикаторы.</w:t>
      </w:r>
    </w:p>
    <w:p w:rsidR="00F22E7A" w:rsidRPr="00F22E7A" w:rsidRDefault="00F22E7A" w:rsidP="00F22E7A">
      <w:pPr>
        <w:shd w:val="clear" w:color="auto" w:fill="FFFFFF"/>
        <w:spacing w:before="280" w:after="28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Литература для педагога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825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Асаров</w:t>
      </w:r>
      <w:proofErr w:type="spellEnd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 Х.К. Методика практикума по агрохимии/ Х.К. </w:t>
      </w:r>
      <w:proofErr w:type="spellStart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Асаров</w:t>
      </w:r>
      <w:proofErr w:type="spellEnd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 Г.А. </w:t>
      </w:r>
      <w:proofErr w:type="spellStart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Замяткин</w:t>
      </w:r>
      <w:proofErr w:type="spellEnd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. М., 1974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825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Баздырев</w:t>
      </w:r>
      <w:proofErr w:type="spellEnd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 Г.И. Земледелие с основами почвоведения и агрохимии/ Г.И. </w:t>
      </w:r>
      <w:proofErr w:type="spellStart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Баздырев</w:t>
      </w:r>
      <w:proofErr w:type="spellEnd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, А.Ф.Сафонов. М., 2013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825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Васильев, М.Д. Севообороты основа повышения урожайности / М.Д. Васильев. М., 1970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825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Евсеева,  И.И. Химия в сельском хозяйстве. (Основы агрохимии) / И.И. Евсеева. М., 1973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825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Корзунова</w:t>
      </w:r>
      <w:proofErr w:type="spellEnd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 А.Н.,  Целительные сорняки / А.Н. </w:t>
      </w:r>
      <w:proofErr w:type="spellStart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Корзунова</w:t>
      </w:r>
      <w:proofErr w:type="spellEnd"/>
      <w:proofErr w:type="gramStart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.</w:t>
      </w:r>
      <w:proofErr w:type="gramEnd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  М., 2005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825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Муха, В.Д. </w:t>
      </w:r>
      <w:proofErr w:type="spellStart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Агропочвоведение</w:t>
      </w:r>
      <w:proofErr w:type="spellEnd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/ В.Д. Муха, Н.И. </w:t>
      </w:r>
      <w:proofErr w:type="spellStart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Картамышев</w:t>
      </w:r>
      <w:proofErr w:type="spellEnd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, Д.В. Муха. М., 2003.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825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Петров, В.В. Растительный мир нашей Родины / В.В. Петров. М., 1991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825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Попова, Т.А. Экология в школе</w:t>
      </w:r>
      <w:proofErr w:type="gramStart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:</w:t>
      </w:r>
      <w:proofErr w:type="gramEnd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Мониторинг природной среды : метод</w:t>
      </w:r>
      <w:proofErr w:type="gramStart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  <w:proofErr w:type="gramEnd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proofErr w:type="gramStart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п</w:t>
      </w:r>
      <w:proofErr w:type="gramEnd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особие/Т.А.Попова. М., 2005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825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Черкунов, Н.Е. Охрана труда при работе с минеральными удобрениями и пестицидами / Н.Е. Черкунов. М., 1985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Литература для учащихся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645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 w:rsidRPr="00F22E7A">
        <w:rPr>
          <w:rFonts w:ascii="Times New Roman" w:eastAsia="Times New Roman" w:hAnsi="Times New Roman" w:cs="Times New Roman"/>
          <w:color w:val="000000"/>
          <w:sz w:val="24"/>
          <w:szCs w:val="24"/>
        </w:rPr>
        <w:t>Анспок</w:t>
      </w:r>
      <w:proofErr w:type="spellEnd"/>
      <w:r w:rsidRPr="00F22E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 П.И. Микроудобрения: Справочная книга / П.И. </w:t>
      </w:r>
      <w:proofErr w:type="spellStart"/>
      <w:r w:rsidRPr="00F22E7A">
        <w:rPr>
          <w:rFonts w:ascii="Times New Roman" w:eastAsia="Times New Roman" w:hAnsi="Times New Roman" w:cs="Times New Roman"/>
          <w:color w:val="000000"/>
          <w:sz w:val="24"/>
          <w:szCs w:val="24"/>
        </w:rPr>
        <w:t>Анспок</w:t>
      </w:r>
      <w:proofErr w:type="spellEnd"/>
      <w:r w:rsidRPr="00F22E7A">
        <w:rPr>
          <w:rFonts w:ascii="Times New Roman" w:eastAsia="Times New Roman" w:hAnsi="Times New Roman" w:cs="Times New Roman"/>
          <w:color w:val="000000"/>
          <w:sz w:val="24"/>
          <w:szCs w:val="24"/>
        </w:rPr>
        <w:t>.  Л., 1978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645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Васильев, В.А. Справочник по органическим удобрениям / В.А.Васильев, </w:t>
      </w:r>
      <w:proofErr w:type="spellStart"/>
      <w:r w:rsidRPr="00F22E7A">
        <w:rPr>
          <w:rFonts w:ascii="Times New Roman" w:eastAsia="Times New Roman" w:hAnsi="Times New Roman" w:cs="Times New Roman"/>
          <w:color w:val="000000"/>
          <w:sz w:val="24"/>
          <w:szCs w:val="24"/>
        </w:rPr>
        <w:t>Н.В.Филлипова</w:t>
      </w:r>
      <w:proofErr w:type="spellEnd"/>
      <w:r w:rsidRPr="00F22E7A">
        <w:rPr>
          <w:rFonts w:ascii="Times New Roman" w:eastAsia="Times New Roman" w:hAnsi="Times New Roman" w:cs="Times New Roman"/>
          <w:color w:val="000000"/>
          <w:sz w:val="24"/>
          <w:szCs w:val="24"/>
        </w:rPr>
        <w:t>. М., 1984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645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 w:rsidRPr="00F22E7A">
        <w:rPr>
          <w:rFonts w:ascii="Times New Roman" w:eastAsia="Times New Roman" w:hAnsi="Times New Roman" w:cs="Times New Roman"/>
          <w:color w:val="000000"/>
          <w:sz w:val="24"/>
          <w:szCs w:val="24"/>
        </w:rPr>
        <w:t>Дерюгин</w:t>
      </w:r>
      <w:proofErr w:type="spellEnd"/>
      <w:r w:rsidRPr="00F22E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И.П. Агрохимические основы системы удобрения овощных и плодовых культур / И.П. </w:t>
      </w:r>
      <w:proofErr w:type="spellStart"/>
      <w:r w:rsidRPr="00F22E7A">
        <w:rPr>
          <w:rFonts w:ascii="Times New Roman" w:eastAsia="Times New Roman" w:hAnsi="Times New Roman" w:cs="Times New Roman"/>
          <w:color w:val="000000"/>
          <w:sz w:val="24"/>
          <w:szCs w:val="24"/>
        </w:rPr>
        <w:t>Дерюгин</w:t>
      </w:r>
      <w:proofErr w:type="spellEnd"/>
      <w:r w:rsidRPr="00F22E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А.Н. </w:t>
      </w:r>
      <w:proofErr w:type="spellStart"/>
      <w:r w:rsidRPr="00F22E7A">
        <w:rPr>
          <w:rFonts w:ascii="Times New Roman" w:eastAsia="Times New Roman" w:hAnsi="Times New Roman" w:cs="Times New Roman"/>
          <w:color w:val="000000"/>
          <w:sz w:val="24"/>
          <w:szCs w:val="24"/>
        </w:rPr>
        <w:t>Кулюкин</w:t>
      </w:r>
      <w:proofErr w:type="spellEnd"/>
      <w:r w:rsidRPr="00F22E7A">
        <w:rPr>
          <w:rFonts w:ascii="Times New Roman" w:eastAsia="Times New Roman" w:hAnsi="Times New Roman" w:cs="Times New Roman"/>
          <w:color w:val="000000"/>
          <w:sz w:val="24"/>
          <w:szCs w:val="24"/>
        </w:rPr>
        <w:t>. М., 1988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645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Мосиенко, Н.А., Почвенная влага и урожай / Н.А. Мосиенко, А.А. </w:t>
      </w:r>
      <w:proofErr w:type="spellStart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Дерингер</w:t>
      </w:r>
      <w:proofErr w:type="spellEnd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. Ч., 1980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645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Панников</w:t>
      </w:r>
      <w:proofErr w:type="spellEnd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 В.Д. Почва, климат, удобрение и урожай /В.Д. </w:t>
      </w:r>
      <w:proofErr w:type="spellStart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Панников</w:t>
      </w:r>
      <w:proofErr w:type="spellEnd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 В.Г. Минеев - М.: </w:t>
      </w:r>
      <w:proofErr w:type="spellStart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Агропромиздат</w:t>
      </w:r>
      <w:proofErr w:type="spellEnd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 1987.- 512 </w:t>
      </w:r>
      <w:proofErr w:type="gramStart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с</w:t>
      </w:r>
      <w:proofErr w:type="gramEnd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F22E7A" w:rsidRPr="00F22E7A" w:rsidRDefault="00F22E7A" w:rsidP="00F22E7A">
      <w:pPr>
        <w:shd w:val="clear" w:color="auto" w:fill="FFFFFF"/>
        <w:spacing w:after="0" w:line="240" w:lineRule="auto"/>
        <w:ind w:firstLine="645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Джанангиров</w:t>
      </w:r>
      <w:proofErr w:type="spellEnd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 А.Д.Энциклопедический словарь юного земледельца / А.Д. </w:t>
      </w:r>
      <w:proofErr w:type="spellStart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Джанангиров</w:t>
      </w:r>
      <w:proofErr w:type="spellEnd"/>
      <w:proofErr w:type="gramStart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,</w:t>
      </w:r>
      <w:proofErr w:type="gramEnd"/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В.П.Кузьмищев. М., 1983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66"/>
        </w:rPr>
        <w:t> </w:t>
      </w:r>
    </w:p>
    <w:p w:rsidR="00F22E7A" w:rsidRPr="00F22E7A" w:rsidRDefault="00F22E7A" w:rsidP="00F22E7A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2E7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22E7A" w:rsidRDefault="00F22E7A" w:rsidP="00F22E7A">
      <w:pPr>
        <w:ind w:firstLine="142"/>
      </w:pPr>
    </w:p>
    <w:sectPr w:rsidR="00F22E7A" w:rsidSect="00F22E7A">
      <w:pgSz w:w="11906" w:h="16838"/>
      <w:pgMar w:top="709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156E"/>
    <w:rsid w:val="004D156E"/>
    <w:rsid w:val="00A67073"/>
    <w:rsid w:val="00F22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2E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D156E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4">
    <w:name w:val="Название Знак"/>
    <w:basedOn w:val="a0"/>
    <w:link w:val="a3"/>
    <w:rsid w:val="004D156E"/>
    <w:rPr>
      <w:rFonts w:ascii="Times New Roman" w:eastAsia="Times New Roman" w:hAnsi="Times New Roman" w:cs="Times New Roman"/>
      <w:sz w:val="26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D1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56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22E7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9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4333</Words>
  <Characters>24704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2021-12-13T15:24:00Z</dcterms:created>
  <dcterms:modified xsi:type="dcterms:W3CDTF">2021-12-13T15:45:00Z</dcterms:modified>
</cp:coreProperties>
</file>