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9244" w14:textId="77777777" w:rsidR="001A0A9D" w:rsidRPr="001A0A9D" w:rsidRDefault="001A0A9D" w:rsidP="001A0A9D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</w:pPr>
      <w:r w:rsidRPr="001A0A9D">
        <w:rPr>
          <w:rFonts w:ascii="Arial" w:eastAsia="Times New Roman" w:hAnsi="Arial" w:cs="Arial"/>
          <w:color w:val="007AD0"/>
          <w:kern w:val="0"/>
          <w:sz w:val="36"/>
          <w:szCs w:val="36"/>
          <w:lang w:eastAsia="ru-RU"/>
          <w14:ligatures w14:val="none"/>
        </w:rPr>
        <w:t>Введение ФГОС НОО, ООО 2022 г</w:t>
      </w:r>
    </w:p>
    <w:p w14:paraId="2FEBF0E1" w14:textId="77777777" w:rsidR="001A0A9D" w:rsidRPr="001A0A9D" w:rsidRDefault="001A0A9D" w:rsidP="001A0A9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25.04.2022</w:t>
      </w:r>
    </w:p>
    <w:p w14:paraId="0984A7BB" w14:textId="77777777" w:rsidR="001A0A9D" w:rsidRPr="001A0A9D" w:rsidRDefault="001A0A9D" w:rsidP="001A0A9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ru-RU"/>
          <w14:ligatures w14:val="none"/>
        </w:rPr>
        <w:t>Введение ФГОС НОО и ФГОС ООО с 01.09.2022 г.</w:t>
      </w:r>
    </w:p>
    <w:p w14:paraId="4123690E" w14:textId="77777777" w:rsidR="001A0A9D" w:rsidRPr="001A0A9D" w:rsidRDefault="001A0A9D" w:rsidP="001A0A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b/>
          <w:bCs/>
          <w:color w:val="040101"/>
          <w:kern w:val="0"/>
          <w:sz w:val="26"/>
          <w:szCs w:val="26"/>
          <w:lang w:eastAsia="ru-RU"/>
          <w14:ligatures w14:val="none"/>
        </w:rPr>
        <w:t>Министерством просвещения Российской Федерации утверждены обновленные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соответственно):</w:t>
      </w:r>
    </w:p>
    <w:p w14:paraId="068219CD" w14:textId="77777777" w:rsidR="001A0A9D" w:rsidRPr="001A0A9D" w:rsidRDefault="00000000" w:rsidP="001A0A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hyperlink r:id="rId5" w:tgtFrame="_blank" w:history="1">
        <w:r w:rsidR="001A0A9D" w:rsidRPr="001A0A9D">
          <w:rPr>
            <w:rFonts w:ascii="Liberation Serif" w:eastAsia="Times New Roman" w:hAnsi="Liberation Serif" w:cs="Liberation Serif"/>
            <w:b/>
            <w:bCs/>
            <w:kern w:val="0"/>
            <w:sz w:val="24"/>
            <w:szCs w:val="24"/>
            <w:lang w:eastAsia="ru-RU"/>
            <w14:ligatures w14:val="none"/>
          </w:rPr>
          <w:t>Приказ Министерства просвещения Российской Федерации от 31.05.2021</w:t>
        </w:r>
      </w:hyperlink>
      <w:hyperlink r:id="rId6" w:tgtFrame="_blank" w:history="1">
        <w:r w:rsidR="001A0A9D" w:rsidRPr="001A0A9D">
          <w:rPr>
            <w:rFonts w:ascii="Liberation Serif" w:eastAsia="Times New Roman" w:hAnsi="Liberation Serif" w:cs="Liberation Serif"/>
            <w:b/>
            <w:bCs/>
            <w:kern w:val="0"/>
            <w:sz w:val="24"/>
            <w:szCs w:val="24"/>
            <w:lang w:eastAsia="ru-RU"/>
            <w14:ligatures w14:val="none"/>
          </w:rPr>
          <w:t> №</w:t>
        </w:r>
      </w:hyperlink>
      <w:hyperlink r:id="rId7" w:tgtFrame="_blank" w:history="1">
        <w:r w:rsidR="001A0A9D" w:rsidRPr="001A0A9D">
          <w:rPr>
            <w:rFonts w:ascii="Liberation Serif" w:eastAsia="Times New Roman" w:hAnsi="Liberation Serif" w:cs="Liberation Serif"/>
            <w:b/>
            <w:bCs/>
            <w:kern w:val="0"/>
            <w:sz w:val="24"/>
            <w:szCs w:val="24"/>
            <w:lang w:eastAsia="ru-RU"/>
            <w14:ligatures w14:val="none"/>
          </w:rPr>
          <w:t> 286 "Об утверждении федерального образовательного стандарта начального общего образования";</w:t>
        </w:r>
      </w:hyperlink>
    </w:p>
    <w:p w14:paraId="48248D89" w14:textId="77777777" w:rsidR="001A0A9D" w:rsidRPr="001A0A9D" w:rsidRDefault="00000000" w:rsidP="001A0A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hyperlink r:id="rId8" w:tgtFrame="_blank" w:history="1">
        <w:r w:rsidR="001A0A9D" w:rsidRPr="001A0A9D">
          <w:rPr>
            <w:rFonts w:ascii="Liberation Serif" w:eastAsia="Times New Roman" w:hAnsi="Liberation Serif" w:cs="Liberation Serif"/>
            <w:b/>
            <w:bCs/>
            <w:kern w:val="0"/>
            <w:sz w:val="24"/>
            <w:szCs w:val="24"/>
            <w:lang w:eastAsia="ru-RU"/>
            <w14:ligatures w14:val="none"/>
          </w:rPr>
  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</w:t>
        </w:r>
      </w:hyperlink>
      <w:r w:rsidR="001A0A9D" w:rsidRPr="001A0A9D">
        <w:rPr>
          <w:rFonts w:ascii="Liberation Serif" w:eastAsia="Times New Roman" w:hAnsi="Liberation Serif" w:cs="Liberation Serif"/>
          <w:b/>
          <w:bCs/>
          <w:color w:val="555555"/>
          <w:kern w:val="0"/>
          <w:sz w:val="24"/>
          <w:szCs w:val="24"/>
          <w:lang w:eastAsia="ru-RU"/>
          <w14:ligatures w14:val="none"/>
        </w:rPr>
        <w:t>.</w:t>
      </w:r>
      <w:r w:rsidR="001A0A9D" w:rsidRPr="001A0A9D">
        <w:rPr>
          <w:rFonts w:ascii="Liberation Serif" w:eastAsia="Times New Roman" w:hAnsi="Liberation Serif" w:cs="Liberation Serif"/>
          <w:color w:val="555555"/>
          <w:kern w:val="0"/>
          <w:sz w:val="24"/>
          <w:szCs w:val="24"/>
          <w:lang w:eastAsia="ru-RU"/>
          <w14:ligatures w14:val="none"/>
        </w:rPr>
        <w:t> </w:t>
      </w:r>
    </w:p>
    <w:p w14:paraId="3D56A639" w14:textId="77777777" w:rsidR="001A0A9D" w:rsidRPr="001A0A9D" w:rsidRDefault="001A0A9D" w:rsidP="001A0A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 Обновлённая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возможностей как образовательных организаций, так и их учащихся. </w:t>
      </w:r>
    </w:p>
    <w:p w14:paraId="4033B04C" w14:textId="77777777" w:rsidR="001A0A9D" w:rsidRPr="001A0A9D" w:rsidRDefault="001A0A9D" w:rsidP="001A0A9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          Именно </w:t>
      </w:r>
      <w:r w:rsidRPr="001A0A9D">
        <w:rPr>
          <w:rFonts w:ascii="Liberation Serif" w:eastAsia="Times New Roman" w:hAnsi="Liberation Serif" w:cs="Liberation Serif"/>
          <w:b/>
          <w:bCs/>
          <w:color w:val="555555"/>
          <w:kern w:val="0"/>
          <w:sz w:val="26"/>
          <w:szCs w:val="26"/>
          <w:lang w:eastAsia="ru-RU"/>
          <w14:ligatures w14:val="none"/>
        </w:rPr>
        <w:t>с 1 сентября 2022 года</w:t>
      </w: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 начнут действовать ФГОС в каждой общеобразовательной организации, а обучающиеся, которые будут приняты на обучение в </w:t>
      </w:r>
      <w:r w:rsidRPr="001A0A9D">
        <w:rPr>
          <w:rFonts w:ascii="Liberation Serif" w:eastAsia="Times New Roman" w:hAnsi="Liberation Serif" w:cs="Liberation Serif"/>
          <w:b/>
          <w:bCs/>
          <w:color w:val="555555"/>
          <w:kern w:val="0"/>
          <w:sz w:val="26"/>
          <w:szCs w:val="26"/>
          <w:lang w:eastAsia="ru-RU"/>
          <w14:ligatures w14:val="none"/>
        </w:rPr>
        <w:t>первые и пятые классы в 2022 году</w:t>
      </w: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обновленным ФГОС с согласия их родителей (законных представителей). </w:t>
      </w:r>
    </w:p>
    <w:p w14:paraId="19FF3A6A" w14:textId="77777777" w:rsidR="001A0A9D" w:rsidRPr="001A0A9D" w:rsidRDefault="001A0A9D" w:rsidP="001A0A9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            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 </w:t>
      </w:r>
    </w:p>
    <w:p w14:paraId="6F70B013" w14:textId="77777777" w:rsidR="001A0A9D" w:rsidRPr="001A0A9D" w:rsidRDefault="001A0A9D" w:rsidP="001A0A9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            Детализация и конкретизация требований к результатам образовательной программы, зафиксированные на уровне ФГОС, работают на повышение 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 </w:t>
      </w:r>
    </w:p>
    <w:p w14:paraId="511FB240" w14:textId="77777777" w:rsidR="001A0A9D" w:rsidRPr="001A0A9D" w:rsidRDefault="001A0A9D" w:rsidP="001A0A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 </w:t>
      </w:r>
    </w:p>
    <w:p w14:paraId="48062A13" w14:textId="77777777" w:rsidR="001A0A9D" w:rsidRPr="001A0A9D" w:rsidRDefault="001A0A9D" w:rsidP="001A0A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</w:t>
      </w: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lastRenderedPageBreak/>
        <w:t>заниматься наукой, проводить исследования, используя передовое оборудование. </w:t>
      </w:r>
    </w:p>
    <w:p w14:paraId="2F88F92A" w14:textId="77777777" w:rsidR="001A0A9D" w:rsidRPr="001A0A9D" w:rsidRDefault="001A0A9D" w:rsidP="001A0A9D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Liberation Serif" w:eastAsia="Times New Roman" w:hAnsi="Liberation Serif" w:cs="Liberation Serif"/>
          <w:color w:val="555555"/>
          <w:kern w:val="0"/>
          <w:sz w:val="26"/>
          <w:szCs w:val="26"/>
          <w:lang w:eastAsia="ru-RU"/>
          <w14:ligatures w14:val="none"/>
        </w:rPr>
        <w:t>             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здоровья.  </w:t>
      </w:r>
    </w:p>
    <w:p w14:paraId="34CB8711" w14:textId="77777777" w:rsidR="001A0A9D" w:rsidRPr="001A0A9D" w:rsidRDefault="001A0A9D" w:rsidP="001A0A9D">
      <w:pPr>
        <w:shd w:val="clear" w:color="auto" w:fill="FFFFFF"/>
        <w:spacing w:line="330" w:lineRule="atLeast"/>
        <w:ind w:left="720"/>
        <w:jc w:val="both"/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</w:pPr>
      <w:r w:rsidRPr="001A0A9D">
        <w:rPr>
          <w:rFonts w:ascii="Tahoma" w:eastAsia="Times New Roman" w:hAnsi="Tahoma" w:cs="Tahoma"/>
          <w:color w:val="555555"/>
          <w:kern w:val="0"/>
          <w:sz w:val="21"/>
          <w:szCs w:val="21"/>
          <w:lang w:eastAsia="ru-RU"/>
          <w14:ligatures w14:val="none"/>
        </w:rPr>
        <w:t> </w:t>
      </w:r>
    </w:p>
    <w:p w14:paraId="7F096399" w14:textId="77777777" w:rsidR="001A0A9D" w:rsidRPr="0019502E" w:rsidRDefault="001A0A9D" w:rsidP="001A0A9D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007AD0"/>
          <w:kern w:val="0"/>
          <w:sz w:val="28"/>
          <w:szCs w:val="28"/>
          <w:lang w:eastAsia="ru-RU"/>
          <w14:ligatures w14:val="none"/>
        </w:rPr>
        <w:t>Внесение изменений во ФГОС СОО 2023 г.</w:t>
      </w:r>
    </w:p>
    <w:p w14:paraId="263EEF47" w14:textId="77777777" w:rsidR="001A0A9D" w:rsidRPr="0019502E" w:rsidRDefault="001A0A9D" w:rsidP="001A0A9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  <w:t>13.04.2023</w:t>
      </w:r>
    </w:p>
    <w:p w14:paraId="576E32A9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С 1 сентября 2023 года старшеклассники </w:t>
      </w:r>
      <w:proofErr w:type="gramStart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перейдут  на</w:t>
      </w:r>
      <w:proofErr w:type="gramEnd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 обучение по обновленным ФГОС среднего общего образования (ФГОС СОО), утвержденным  приказом  </w:t>
      </w:r>
      <w:proofErr w:type="spellStart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 России от 12 августа 2022 года № 732.  Обучающиеся начальной и основной школы уже перешли на обновленные ФГОС с 1 сентября 2022 года.</w:t>
      </w:r>
    </w:p>
    <w:p w14:paraId="399A5C41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В обновленных  ФГОС среднего общего образования конкретизированы требования к предметным, метапредметным и личностным результатам реализации образовательных программ, учтены  перспективные направления научно-технологического развития России, приоритеты государственной политики, утвержденные концепции преподавания учебных предметов, а также универсальные кодификаторы проверяемых элементов содержания, которые распределены по классам, и требования к результатам освоения основных образовательных программ.</w:t>
      </w:r>
    </w:p>
    <w:p w14:paraId="71D201CD" w14:textId="77777777" w:rsidR="001A0A9D" w:rsidRPr="0019502E" w:rsidRDefault="001A0A9D" w:rsidP="001A0A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Какие предметы будут изучать школьники старших классов?</w:t>
      </w:r>
      <w:r w:rsidRPr="0019502E">
        <w:rPr>
          <w:rFonts w:ascii="Times New Roman" w:eastAsia="Times New Roman" w:hAnsi="Times New Roman" w:cs="Times New Roman"/>
          <w:noProof/>
          <w:color w:val="007AD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608F659" wp14:editId="20DF6423">
            <wp:extent cx="9525" cy="9525"/>
            <wp:effectExtent l="0" t="0" r="0" b="0"/>
            <wp:docPr id="3" name="Рисунок 4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02E">
        <w:rPr>
          <w:rFonts w:ascii="Times New Roman" w:eastAsia="Times New Roman" w:hAnsi="Times New Roman" w:cs="Times New Roman"/>
          <w:noProof/>
          <w:color w:val="007AD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5116836" wp14:editId="77D79CC1">
            <wp:extent cx="9525" cy="9525"/>
            <wp:effectExtent l="0" t="0" r="0" b="0"/>
            <wp:docPr id="4" name="Рисунок 3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0DA9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ФГОС СОО на одного школьника за 2 года обучения предусматривается не менее 2170 — 2516 часов (не более 37 часов в неделю). Занятия могут проводиться по 5-ти или 6-</w:t>
      </w:r>
      <w:proofErr w:type="gramStart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ти  дневной</w:t>
      </w:r>
      <w:proofErr w:type="gramEnd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 недели.</w:t>
      </w:r>
    </w:p>
    <w:p w14:paraId="1DC4CD5C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Учебный план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определяет учебную нагрузку, перечень учебных предметов, учебных курсов, учебных модулей. Предусматривается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обязательное изучение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следующих учебных предметов на базовом или углубленном уровне:</w:t>
      </w:r>
    </w:p>
    <w:p w14:paraId="22070868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русский язык, литература, родной язык и (или) государственный язык республики РФ, родная литература, иностранный язык, второй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жизнедеятельности. Не </w:t>
      </w:r>
      <w:proofErr w:type="gramStart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менее  двух</w:t>
      </w:r>
      <w:proofErr w:type="gramEnd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 учебных предметов учащиеся должны изучать на углубленном уровне в зависимости от выбранного профиля обучения.</w:t>
      </w:r>
    </w:p>
    <w:p w14:paraId="02DA4A49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Изучение родного языка и родной литературы осуществляется по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заявлениям 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родителей (законных представителей) несовершеннолетних обучающихся и при наличии возможностей образовательной организации. </w:t>
      </w:r>
    </w:p>
    <w:p w14:paraId="0B609775" w14:textId="7EFAAF8F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lastRenderedPageBreak/>
        <w:t xml:space="preserve">Второй иностранный язык может </w:t>
      </w:r>
      <w:r w:rsidR="0019502E"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изучаться по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 xml:space="preserve"> заявлению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родителей (законных представителей) несовершеннолетних обучающихся и при наличии в образовательной организации необходимых условий.</w:t>
      </w:r>
    </w:p>
    <w:p w14:paraId="139F1B2E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В учебные планы могут быть включены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дополнительные 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учебные предметы, курсы по выбору обучающихся, предлагаемые образовательной организацией.</w:t>
      </w:r>
    </w:p>
    <w:p w14:paraId="59E27C9B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Обучающимися будут выполнять индивидуальные проекты.</w:t>
      </w:r>
    </w:p>
    <w:p w14:paraId="60D32D25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Школам 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предоставлено право 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формирования индивидуальных учебных планов (на базовом или углубленном уровне) обучающихся,  учебных планов одного или нескольких профилей обучения (естественно-научный, гуманитарный, социально-экономический, технологический, универсальный), которые  должны содержать не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менее 13 учебных предметов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 и предусматривать изучение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не менее 2 учебных предметов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на углубленном уровне из соответствующей профилю обучения предметной области и (или) смежной с ней предметной области.</w:t>
      </w:r>
    </w:p>
    <w:p w14:paraId="2077DD14" w14:textId="77777777" w:rsidR="001A0A9D" w:rsidRPr="0019502E" w:rsidRDefault="001A0A9D" w:rsidP="001A0A9D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proofErr w:type="spellStart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 xml:space="preserve"> подготовило проект федеральной основной общеобразовательной программы среднего общего образования — ФООП СОО (был опубликован на официальном сайте для размещения информации о подготовке нормативных правовых актов и результатах их обсуждения), в котором представлены варианты учебных планов для формирования каждой образовательной организацией учебного плана одного или нескольких профилей обучения: естественно-научного, гуманитарного, социально-экономического, технологического, универсального, в том числе  индивидуальных учебных планов.</w:t>
      </w:r>
    </w:p>
    <w:p w14:paraId="31690CAD" w14:textId="77777777" w:rsidR="001A0A9D" w:rsidRPr="0019502E" w:rsidRDefault="001A0A9D" w:rsidP="001A0A9D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Учебные планы в </w:t>
      </w:r>
      <w:r w:rsidRPr="0019502E">
        <w:rPr>
          <w:rFonts w:ascii="Times New Roman" w:eastAsia="Times New Roman" w:hAnsi="Times New Roman" w:cs="Times New Roman"/>
          <w:b/>
          <w:bCs/>
          <w:color w:val="636363"/>
          <w:kern w:val="0"/>
          <w:sz w:val="28"/>
          <w:szCs w:val="28"/>
          <w:lang w:eastAsia="ru-RU"/>
          <w14:ligatures w14:val="none"/>
        </w:rPr>
        <w:t>адаптированных 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основных образовательных программах предусматривают замену учебного предмета «Физическая культура» на учебный предмет «Адаптивная физическая культура»; включение во внеурочную деятельность занятий по Программе коррекционной работы, могут предусматривать изучение всех учебных предметов на базовом уровне.</w:t>
      </w:r>
    </w:p>
    <w:p w14:paraId="26181C78" w14:textId="77777777" w:rsidR="001A0A9D" w:rsidRPr="0019502E" w:rsidRDefault="001A0A9D" w:rsidP="001A0A9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</w:pPr>
      <w:proofErr w:type="spellStart"/>
      <w:r w:rsidRPr="0019502E">
        <w:rPr>
          <w:rFonts w:ascii="Times New Roman" w:eastAsia="Times New Roman" w:hAnsi="Times New Roman" w:cs="Times New Roman"/>
          <w:b/>
          <w:bCs/>
          <w:i/>
          <w:iCs/>
          <w:color w:val="636363"/>
          <w:kern w:val="0"/>
          <w:sz w:val="28"/>
          <w:szCs w:val="28"/>
          <w:lang w:eastAsia="ru-RU"/>
          <w14:ligatures w14:val="none"/>
        </w:rPr>
        <w:t>P.S.Приказом</w:t>
      </w:r>
      <w:proofErr w:type="spellEnd"/>
      <w:r w:rsidRPr="0019502E">
        <w:rPr>
          <w:rFonts w:ascii="Times New Roman" w:eastAsia="Times New Roman" w:hAnsi="Times New Roman" w:cs="Times New Roman"/>
          <w:b/>
          <w:bCs/>
          <w:i/>
          <w:iCs/>
          <w:color w:val="63636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9502E">
        <w:rPr>
          <w:rFonts w:ascii="Times New Roman" w:eastAsia="Times New Roman" w:hAnsi="Times New Roman" w:cs="Times New Roman"/>
          <w:b/>
          <w:bCs/>
          <w:i/>
          <w:iCs/>
          <w:color w:val="636363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9502E">
        <w:rPr>
          <w:rFonts w:ascii="Times New Roman" w:eastAsia="Times New Roman" w:hAnsi="Times New Roman" w:cs="Times New Roman"/>
          <w:b/>
          <w:bCs/>
          <w:i/>
          <w:iCs/>
          <w:color w:val="636363"/>
          <w:kern w:val="0"/>
          <w:sz w:val="28"/>
          <w:szCs w:val="28"/>
          <w:lang w:eastAsia="ru-RU"/>
          <w14:ligatures w14:val="none"/>
        </w:rPr>
        <w:t xml:space="preserve"> России от 23.11.2022 № 1014 утверждена федеральная образовательной программы среднего общего образования.</w:t>
      </w:r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 Приказ зарегистрирован в Минюсте 22.12.2022 № 71763. (</w:t>
      </w:r>
      <w:hyperlink r:id="rId11" w:history="1">
        <w:r w:rsidRPr="0019502E">
          <w:rPr>
            <w:rFonts w:ascii="Times New Roman" w:eastAsia="Times New Roman" w:hAnsi="Times New Roman" w:cs="Times New Roman"/>
            <w:color w:val="EE4930"/>
            <w:kern w:val="0"/>
            <w:sz w:val="28"/>
            <w:szCs w:val="28"/>
            <w:u w:val="single"/>
            <w:lang w:eastAsia="ru-RU"/>
            <w14:ligatures w14:val="none"/>
          </w:rPr>
          <w:t>ФООП среднего общего образования (Протокол ФУМО от 21.11.22 №10/22) (edsoo.ru)</w:t>
        </w:r>
      </w:hyperlink>
      <w:r w:rsidRPr="0019502E">
        <w:rPr>
          <w:rFonts w:ascii="Times New Roman" w:eastAsia="Times New Roman" w:hAnsi="Times New Roman" w:cs="Times New Roman"/>
          <w:color w:val="636363"/>
          <w:kern w:val="0"/>
          <w:sz w:val="28"/>
          <w:szCs w:val="28"/>
          <w:lang w:eastAsia="ru-RU"/>
          <w14:ligatures w14:val="none"/>
        </w:rPr>
        <w:t>)</w:t>
      </w:r>
    </w:p>
    <w:p w14:paraId="4092F947" w14:textId="77777777" w:rsidR="00725049" w:rsidRPr="0019502E" w:rsidRDefault="00725049">
      <w:pPr>
        <w:rPr>
          <w:rFonts w:ascii="Times New Roman" w:hAnsi="Times New Roman" w:cs="Times New Roman"/>
          <w:sz w:val="28"/>
          <w:szCs w:val="28"/>
        </w:rPr>
      </w:pPr>
    </w:p>
    <w:sectPr w:rsidR="00725049" w:rsidRPr="0019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687A"/>
    <w:multiLevelType w:val="multilevel"/>
    <w:tmpl w:val="9B6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159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9D"/>
    <w:rsid w:val="0019502E"/>
    <w:rsid w:val="001A0A9D"/>
    <w:rsid w:val="007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25C1"/>
  <w15:chartTrackingRefBased/>
  <w15:docId w15:val="{0809F4F1-DB16-472A-9AFE-54B9F7BB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48929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5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8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3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79604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edsoo.ru/Federalnaya_obrazovatelnaya_programma_srednego_obschego_obrazovaniya.htm?ysclid=lc08bb96nr122308264" TargetMode="External"/><Relationship Id="rId5" Type="http://schemas.openxmlformats.org/officeDocument/2006/relationships/hyperlink" Target="http://publication.pravo.gov.ru/Document/View/0001202107050028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Жалалудинова</dc:creator>
  <cp:keywords/>
  <dc:description/>
  <cp:lastModifiedBy>Саният Жалалудинова</cp:lastModifiedBy>
  <cp:revision>4</cp:revision>
  <dcterms:created xsi:type="dcterms:W3CDTF">2023-06-24T06:08:00Z</dcterms:created>
  <dcterms:modified xsi:type="dcterms:W3CDTF">2023-06-24T06:23:00Z</dcterms:modified>
</cp:coreProperties>
</file>