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29" w:rsidRDefault="00321929">
      <w:pPr>
        <w:spacing w:after="155" w:line="259" w:lineRule="auto"/>
        <w:ind w:right="632" w:firstLine="0"/>
        <w:jc w:val="center"/>
      </w:pPr>
      <w:bookmarkStart w:id="0" w:name="_GoBack"/>
      <w:bookmarkEnd w:id="0"/>
    </w:p>
    <w:p w:rsidR="00321929" w:rsidRDefault="00E005EF">
      <w:pPr>
        <w:spacing w:after="157" w:line="259" w:lineRule="auto"/>
        <w:ind w:right="632" w:firstLine="0"/>
        <w:jc w:val="center"/>
      </w:pPr>
      <w:r>
        <w:rPr>
          <w:b/>
        </w:rPr>
        <w:t xml:space="preserve"> </w:t>
      </w:r>
    </w:p>
    <w:p w:rsidR="00321929" w:rsidRDefault="00E005EF">
      <w:pPr>
        <w:spacing w:after="156" w:line="259" w:lineRule="auto"/>
        <w:ind w:right="632" w:firstLine="0"/>
        <w:jc w:val="center"/>
      </w:pPr>
      <w:r>
        <w:rPr>
          <w:b/>
        </w:rPr>
        <w:t xml:space="preserve"> </w:t>
      </w:r>
    </w:p>
    <w:p w:rsidR="00321929" w:rsidRDefault="00E005EF">
      <w:pPr>
        <w:spacing w:after="157" w:line="259" w:lineRule="auto"/>
        <w:ind w:right="632" w:firstLine="0"/>
        <w:jc w:val="center"/>
      </w:pPr>
      <w:r>
        <w:rPr>
          <w:b/>
        </w:rPr>
        <w:t xml:space="preserve"> </w:t>
      </w:r>
    </w:p>
    <w:p w:rsidR="00321929" w:rsidRDefault="00E005EF">
      <w:pPr>
        <w:spacing w:after="214" w:line="259" w:lineRule="auto"/>
        <w:ind w:right="632" w:firstLine="0"/>
        <w:jc w:val="center"/>
      </w:pPr>
      <w:r>
        <w:rPr>
          <w:b/>
        </w:rPr>
        <w:t xml:space="preserve"> </w:t>
      </w:r>
    </w:p>
    <w:p w:rsidR="00E005EF" w:rsidRDefault="00E005EF">
      <w:pPr>
        <w:spacing w:after="214" w:line="259" w:lineRule="auto"/>
        <w:ind w:left="10" w:right="702" w:hanging="10"/>
        <w:jc w:val="center"/>
        <w:rPr>
          <w:b/>
          <w:sz w:val="48"/>
          <w:szCs w:val="48"/>
        </w:rPr>
      </w:pPr>
    </w:p>
    <w:p w:rsidR="00E005EF" w:rsidRDefault="00E005EF">
      <w:pPr>
        <w:spacing w:after="214" w:line="259" w:lineRule="auto"/>
        <w:ind w:left="10" w:right="702" w:hanging="10"/>
        <w:jc w:val="center"/>
        <w:rPr>
          <w:b/>
          <w:sz w:val="48"/>
          <w:szCs w:val="48"/>
        </w:rPr>
      </w:pPr>
    </w:p>
    <w:p w:rsidR="00321929" w:rsidRPr="00E005EF" w:rsidRDefault="00E005EF">
      <w:pPr>
        <w:spacing w:after="214" w:line="259" w:lineRule="auto"/>
        <w:ind w:left="10" w:right="702" w:hanging="10"/>
        <w:jc w:val="center"/>
        <w:rPr>
          <w:sz w:val="48"/>
          <w:szCs w:val="48"/>
        </w:rPr>
      </w:pPr>
      <w:r w:rsidRPr="00E005EF">
        <w:rPr>
          <w:b/>
          <w:sz w:val="48"/>
          <w:szCs w:val="48"/>
        </w:rPr>
        <w:t xml:space="preserve">Российская Электронная школа (РЭШ) </w:t>
      </w:r>
    </w:p>
    <w:p w:rsidR="00321929" w:rsidRPr="00E005EF" w:rsidRDefault="00E005EF">
      <w:pPr>
        <w:pStyle w:val="1"/>
        <w:ind w:right="706"/>
        <w:rPr>
          <w:sz w:val="48"/>
          <w:szCs w:val="48"/>
        </w:rPr>
      </w:pPr>
      <w:r w:rsidRPr="00E005EF">
        <w:rPr>
          <w:sz w:val="48"/>
          <w:szCs w:val="48"/>
        </w:rPr>
        <w:t xml:space="preserve">Инструкция для ученика </w:t>
      </w:r>
    </w:p>
    <w:p w:rsidR="00321929" w:rsidRPr="00E005EF" w:rsidRDefault="00E005EF">
      <w:pPr>
        <w:spacing w:after="155" w:line="259" w:lineRule="auto"/>
        <w:ind w:right="632" w:firstLine="0"/>
        <w:jc w:val="center"/>
        <w:rPr>
          <w:sz w:val="48"/>
          <w:szCs w:val="48"/>
        </w:rPr>
      </w:pPr>
      <w:r w:rsidRPr="00E005EF">
        <w:rPr>
          <w:b/>
          <w:sz w:val="48"/>
          <w:szCs w:val="48"/>
        </w:rPr>
        <w:t xml:space="preserve"> </w:t>
      </w:r>
    </w:p>
    <w:p w:rsidR="00321929" w:rsidRDefault="00E005EF">
      <w:pPr>
        <w:spacing w:after="158" w:line="259" w:lineRule="auto"/>
        <w:ind w:right="632" w:firstLine="0"/>
        <w:jc w:val="center"/>
      </w:pPr>
      <w:r>
        <w:rPr>
          <w:b/>
        </w:rPr>
        <w:t xml:space="preserve"> </w:t>
      </w:r>
    </w:p>
    <w:p w:rsidR="00321929" w:rsidRDefault="00E005EF">
      <w:pPr>
        <w:spacing w:after="155" w:line="259" w:lineRule="auto"/>
        <w:ind w:right="632" w:firstLine="0"/>
        <w:jc w:val="center"/>
      </w:pPr>
      <w:r>
        <w:rPr>
          <w:b/>
        </w:rPr>
        <w:t xml:space="preserve"> </w:t>
      </w:r>
    </w:p>
    <w:p w:rsidR="00321929" w:rsidRDefault="00E005EF">
      <w:pPr>
        <w:spacing w:after="157" w:line="259" w:lineRule="auto"/>
        <w:ind w:right="632" w:firstLine="0"/>
        <w:jc w:val="center"/>
      </w:pPr>
      <w:r>
        <w:rPr>
          <w:b/>
        </w:rPr>
        <w:t xml:space="preserve"> </w:t>
      </w:r>
    </w:p>
    <w:p w:rsidR="00321929" w:rsidRDefault="00E005EF">
      <w:pPr>
        <w:spacing w:after="155" w:line="259" w:lineRule="auto"/>
        <w:ind w:right="632" w:firstLine="0"/>
        <w:jc w:val="center"/>
      </w:pPr>
      <w:r>
        <w:rPr>
          <w:b/>
        </w:rPr>
        <w:t xml:space="preserve"> </w:t>
      </w:r>
    </w:p>
    <w:p w:rsidR="00321929" w:rsidRDefault="00E005EF">
      <w:pPr>
        <w:spacing w:after="155" w:line="259" w:lineRule="auto"/>
        <w:ind w:right="632" w:firstLine="0"/>
        <w:jc w:val="center"/>
      </w:pPr>
      <w:r>
        <w:rPr>
          <w:b/>
        </w:rPr>
        <w:t xml:space="preserve"> </w:t>
      </w:r>
    </w:p>
    <w:p w:rsidR="00321929" w:rsidRDefault="00E005EF">
      <w:pPr>
        <w:spacing w:after="157" w:line="259" w:lineRule="auto"/>
        <w:ind w:right="632" w:firstLine="0"/>
        <w:jc w:val="center"/>
      </w:pPr>
      <w:r>
        <w:rPr>
          <w:b/>
        </w:rPr>
        <w:t xml:space="preserve"> </w:t>
      </w:r>
    </w:p>
    <w:p w:rsidR="00321929" w:rsidRDefault="00E005EF">
      <w:pPr>
        <w:spacing w:after="155" w:line="259" w:lineRule="auto"/>
        <w:ind w:right="632" w:firstLine="0"/>
        <w:jc w:val="center"/>
      </w:pPr>
      <w:r>
        <w:rPr>
          <w:b/>
        </w:rPr>
        <w:t xml:space="preserve"> </w:t>
      </w:r>
    </w:p>
    <w:p w:rsidR="00321929" w:rsidRDefault="00E005EF">
      <w:pPr>
        <w:spacing w:after="158" w:line="259" w:lineRule="auto"/>
        <w:ind w:right="632" w:firstLine="0"/>
        <w:jc w:val="center"/>
      </w:pPr>
      <w:r>
        <w:rPr>
          <w:b/>
        </w:rPr>
        <w:t xml:space="preserve"> </w:t>
      </w:r>
    </w:p>
    <w:p w:rsidR="00321929" w:rsidRDefault="00E005EF">
      <w:pPr>
        <w:spacing w:after="155" w:line="259" w:lineRule="auto"/>
        <w:ind w:right="632" w:firstLine="0"/>
        <w:jc w:val="center"/>
      </w:pPr>
      <w:r>
        <w:rPr>
          <w:b/>
        </w:rPr>
        <w:t xml:space="preserve"> </w:t>
      </w:r>
    </w:p>
    <w:p w:rsidR="00321929" w:rsidRDefault="00E005EF">
      <w:pPr>
        <w:spacing w:after="157" w:line="259" w:lineRule="auto"/>
        <w:ind w:right="632" w:firstLine="0"/>
        <w:jc w:val="center"/>
      </w:pPr>
      <w:r>
        <w:rPr>
          <w:b/>
        </w:rPr>
        <w:t xml:space="preserve"> </w:t>
      </w:r>
    </w:p>
    <w:p w:rsidR="00321929" w:rsidRDefault="00E005EF">
      <w:pPr>
        <w:spacing w:after="155" w:line="259" w:lineRule="auto"/>
        <w:ind w:right="632" w:firstLine="0"/>
        <w:jc w:val="center"/>
      </w:pPr>
      <w:r>
        <w:rPr>
          <w:b/>
        </w:rPr>
        <w:t xml:space="preserve"> </w:t>
      </w:r>
    </w:p>
    <w:p w:rsidR="00E005EF" w:rsidRDefault="00E005EF">
      <w:pPr>
        <w:spacing w:after="181" w:line="259" w:lineRule="auto"/>
        <w:ind w:left="886" w:right="0" w:hanging="10"/>
        <w:jc w:val="left"/>
        <w:rPr>
          <w:b/>
        </w:rPr>
      </w:pPr>
    </w:p>
    <w:p w:rsidR="00E005EF" w:rsidRDefault="00E005EF">
      <w:pPr>
        <w:spacing w:after="181" w:line="259" w:lineRule="auto"/>
        <w:ind w:left="886" w:right="0" w:hanging="10"/>
        <w:jc w:val="left"/>
        <w:rPr>
          <w:b/>
        </w:rPr>
      </w:pPr>
    </w:p>
    <w:p w:rsidR="00E005EF" w:rsidRDefault="00E005EF">
      <w:pPr>
        <w:spacing w:after="181" w:line="259" w:lineRule="auto"/>
        <w:ind w:left="886" w:right="0" w:hanging="10"/>
        <w:jc w:val="left"/>
        <w:rPr>
          <w:b/>
        </w:rPr>
      </w:pPr>
    </w:p>
    <w:p w:rsidR="00E005EF" w:rsidRDefault="00E005EF">
      <w:pPr>
        <w:spacing w:after="181" w:line="259" w:lineRule="auto"/>
        <w:ind w:left="886" w:right="0" w:hanging="10"/>
        <w:jc w:val="left"/>
        <w:rPr>
          <w:b/>
        </w:rPr>
      </w:pPr>
    </w:p>
    <w:p w:rsidR="00E005EF" w:rsidRDefault="00E005EF">
      <w:pPr>
        <w:spacing w:after="181" w:line="259" w:lineRule="auto"/>
        <w:ind w:left="886" w:right="0" w:hanging="10"/>
        <w:jc w:val="left"/>
        <w:rPr>
          <w:b/>
        </w:rPr>
      </w:pPr>
    </w:p>
    <w:p w:rsidR="00E005EF" w:rsidRDefault="00E005EF">
      <w:pPr>
        <w:spacing w:after="181" w:line="259" w:lineRule="auto"/>
        <w:ind w:left="886" w:right="0" w:hanging="10"/>
        <w:jc w:val="left"/>
        <w:rPr>
          <w:b/>
        </w:rPr>
      </w:pPr>
    </w:p>
    <w:p w:rsidR="00321929" w:rsidRDefault="00E005EF">
      <w:pPr>
        <w:spacing w:after="181" w:line="259" w:lineRule="auto"/>
        <w:ind w:left="886" w:right="0" w:hanging="10"/>
        <w:jc w:val="left"/>
      </w:pPr>
      <w:r>
        <w:rPr>
          <w:b/>
        </w:rPr>
        <w:lastRenderedPageBreak/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Регистрация на портале  </w:t>
      </w:r>
    </w:p>
    <w:p w:rsidR="00321929" w:rsidRDefault="00E005EF">
      <w:pPr>
        <w:tabs>
          <w:tab w:val="center" w:pos="1121"/>
          <w:tab w:val="center" w:pos="2115"/>
          <w:tab w:val="center" w:pos="2947"/>
          <w:tab w:val="center" w:pos="3785"/>
          <w:tab w:val="center" w:pos="4865"/>
          <w:tab w:val="center" w:pos="6196"/>
          <w:tab w:val="center" w:pos="7692"/>
          <w:tab w:val="center" w:pos="8608"/>
          <w:tab w:val="center" w:pos="9504"/>
        </w:tabs>
        <w:spacing w:after="143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Для </w:t>
      </w:r>
      <w:r>
        <w:tab/>
        <w:t xml:space="preserve">доступа </w:t>
      </w:r>
      <w:r>
        <w:tab/>
        <w:t xml:space="preserve">к </w:t>
      </w:r>
      <w:r>
        <w:tab/>
        <w:t xml:space="preserve">порталу </w:t>
      </w:r>
      <w:r>
        <w:tab/>
        <w:t xml:space="preserve">РЭШ </w:t>
      </w:r>
      <w:r>
        <w:tab/>
        <w:t xml:space="preserve">необходимо </w:t>
      </w:r>
      <w:r>
        <w:tab/>
        <w:t xml:space="preserve">перейти </w:t>
      </w:r>
      <w:r>
        <w:tab/>
        <w:t xml:space="preserve">по </w:t>
      </w:r>
      <w:r>
        <w:tab/>
        <w:t xml:space="preserve">ссылке: </w:t>
      </w:r>
    </w:p>
    <w:p w:rsidR="00321929" w:rsidRDefault="004A468B">
      <w:pPr>
        <w:spacing w:after="181" w:line="259" w:lineRule="auto"/>
        <w:ind w:left="334" w:right="0" w:hanging="10"/>
        <w:jc w:val="left"/>
      </w:pPr>
      <w:hyperlink r:id="rId5">
        <w:r w:rsidR="00E005EF">
          <w:rPr>
            <w:b/>
          </w:rPr>
          <w:t>https://resh.edu.ru/</w:t>
        </w:r>
      </w:hyperlink>
      <w:hyperlink r:id="rId6">
        <w:r w:rsidR="00E005EF">
          <w:t xml:space="preserve"> </w:t>
        </w:r>
      </w:hyperlink>
    </w:p>
    <w:p w:rsidR="00321929" w:rsidRDefault="00E005EF">
      <w:pPr>
        <w:spacing w:line="259" w:lineRule="auto"/>
        <w:ind w:left="891" w:right="452" w:firstLine="0"/>
      </w:pPr>
      <w:r>
        <w:t xml:space="preserve">Далее необходимо нажать на кнопку «Регистрация» - рисунок 1. </w:t>
      </w:r>
    </w:p>
    <w:p w:rsidR="00321929" w:rsidRDefault="00E005EF">
      <w:pPr>
        <w:spacing w:after="276" w:line="259" w:lineRule="auto"/>
        <w:ind w:right="67" w:firstLine="0"/>
        <w:jc w:val="center"/>
      </w:pPr>
      <w:r>
        <w:rPr>
          <w:noProof/>
        </w:rPr>
        <w:drawing>
          <wp:inline distT="0" distB="0" distL="0" distR="0">
            <wp:extent cx="2371725" cy="570865"/>
            <wp:effectExtent l="0" t="0" r="0" b="0"/>
            <wp:docPr id="136" name="Picture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321929" w:rsidRDefault="00E005EF">
      <w:pPr>
        <w:spacing w:after="292" w:line="259" w:lineRule="auto"/>
        <w:ind w:left="438" w:right="563" w:hanging="10"/>
        <w:jc w:val="center"/>
      </w:pPr>
      <w:r>
        <w:t xml:space="preserve">Рисунок 1 – Кнопка «Регистрация» </w:t>
      </w:r>
    </w:p>
    <w:p w:rsidR="00321929" w:rsidRDefault="00E005EF">
      <w:pPr>
        <w:ind w:left="309" w:right="452"/>
      </w:pPr>
      <w:r>
        <w:t xml:space="preserve">В появившемся окне заполнить необходимые сведения и нажать на кнопку «Поступить в школу». Поля, помеченные символом * - являются обязательными для заполнения – рисунок 2. </w:t>
      </w:r>
    </w:p>
    <w:p w:rsidR="00321929" w:rsidRDefault="00E005EF">
      <w:pPr>
        <w:spacing w:after="249" w:line="259" w:lineRule="auto"/>
        <w:ind w:right="1743" w:firstLine="0"/>
        <w:jc w:val="right"/>
      </w:pPr>
      <w:r>
        <w:rPr>
          <w:noProof/>
        </w:rPr>
        <w:drawing>
          <wp:inline distT="0" distB="0" distL="0" distR="0">
            <wp:extent cx="4402455" cy="5363591"/>
            <wp:effectExtent l="0" t="0" r="0" b="0"/>
            <wp:docPr id="138" name="Picture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02455" cy="536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21929" w:rsidRDefault="00E005EF">
      <w:pPr>
        <w:spacing w:after="292" w:line="259" w:lineRule="auto"/>
        <w:ind w:left="438" w:right="564" w:hanging="10"/>
        <w:jc w:val="center"/>
      </w:pPr>
      <w:r>
        <w:t xml:space="preserve">Рисунок 2 – Регистрация в системе </w:t>
      </w:r>
    </w:p>
    <w:p w:rsidR="00321929" w:rsidRDefault="00E005EF">
      <w:pPr>
        <w:ind w:left="309" w:right="452"/>
      </w:pPr>
      <w:r>
        <w:lastRenderedPageBreak/>
        <w:t xml:space="preserve">Если все поля будут заполнены верно, то на указанный при регистрации адрес электронной почты будет отправлено письмо, в котором находится ссылка для подтверждения регистрации. После перехода по ссылке, система отобразит сообщение – рисунок 3. </w:t>
      </w:r>
    </w:p>
    <w:p w:rsidR="00321929" w:rsidRDefault="00E005EF">
      <w:pPr>
        <w:spacing w:after="252" w:line="259" w:lineRule="auto"/>
        <w:ind w:right="530" w:firstLine="0"/>
        <w:jc w:val="right"/>
      </w:pPr>
      <w:r>
        <w:rPr>
          <w:noProof/>
        </w:rPr>
        <w:drawing>
          <wp:inline distT="0" distB="0" distL="0" distR="0">
            <wp:extent cx="5581651" cy="1517015"/>
            <wp:effectExtent l="0" t="0" r="0" b="0"/>
            <wp:docPr id="188" name="Picture 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1651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21929" w:rsidRDefault="00E005EF">
      <w:pPr>
        <w:spacing w:after="292" w:line="259" w:lineRule="auto"/>
        <w:ind w:left="438" w:right="0" w:hanging="10"/>
        <w:jc w:val="center"/>
      </w:pPr>
      <w:r>
        <w:t xml:space="preserve">Рисунок 3 – Подтверждение регистрации </w:t>
      </w:r>
    </w:p>
    <w:p w:rsidR="00321929" w:rsidRDefault="00E005EF">
      <w:pPr>
        <w:spacing w:after="193" w:line="259" w:lineRule="auto"/>
        <w:ind w:left="502" w:right="0" w:firstLine="0"/>
        <w:jc w:val="center"/>
      </w:pPr>
      <w:r>
        <w:t xml:space="preserve"> </w:t>
      </w:r>
    </w:p>
    <w:p w:rsidR="00321929" w:rsidRDefault="00E005EF">
      <w:pPr>
        <w:spacing w:after="341" w:line="259" w:lineRule="auto"/>
        <w:ind w:left="886" w:right="0" w:hanging="10"/>
        <w:jc w:val="left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Приглашение ученика к учителю </w:t>
      </w:r>
    </w:p>
    <w:p w:rsidR="00321929" w:rsidRDefault="00E005EF">
      <w:pPr>
        <w:spacing w:after="289" w:line="259" w:lineRule="auto"/>
        <w:ind w:left="10" w:right="448" w:hanging="10"/>
        <w:jc w:val="right"/>
      </w:pPr>
      <w:r>
        <w:t xml:space="preserve">Для работы с порталом необходимо перейти в личный кабинет – рисунок 4. </w:t>
      </w:r>
    </w:p>
    <w:p w:rsidR="00321929" w:rsidRDefault="00E005EF">
      <w:pPr>
        <w:spacing w:after="276" w:line="259" w:lineRule="auto"/>
        <w:ind w:left="2711" w:right="0" w:firstLine="0"/>
        <w:jc w:val="left"/>
      </w:pPr>
      <w:r>
        <w:rPr>
          <w:noProof/>
        </w:rPr>
        <w:drawing>
          <wp:inline distT="0" distB="0" distL="0" distR="0">
            <wp:extent cx="3448050" cy="962025"/>
            <wp:effectExtent l="0" t="0" r="0" b="0"/>
            <wp:docPr id="190" name="Picture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21929" w:rsidRDefault="00E005EF">
      <w:pPr>
        <w:spacing w:after="292" w:line="259" w:lineRule="auto"/>
        <w:ind w:left="438" w:right="561" w:hanging="10"/>
        <w:jc w:val="center"/>
      </w:pPr>
      <w:r>
        <w:t xml:space="preserve">Рисунок 4 – Переход в личный кабинет </w:t>
      </w:r>
    </w:p>
    <w:p w:rsidR="00321929" w:rsidRDefault="00E005EF">
      <w:pPr>
        <w:ind w:left="309" w:right="452"/>
      </w:pPr>
      <w:r>
        <w:t xml:space="preserve">Для привязки учетной записи к учителю необходимо в адресную строку браузера ввести ссылку, предоставленную учителем. При вводе ссылки должен быть осуществлен вход в систему РЭШ – рисунок 5. </w:t>
      </w:r>
    </w:p>
    <w:p w:rsidR="00321929" w:rsidRDefault="00E005EF">
      <w:pPr>
        <w:spacing w:after="277" w:line="259" w:lineRule="auto"/>
        <w:ind w:right="96" w:firstLine="0"/>
        <w:jc w:val="right"/>
      </w:pPr>
      <w:r>
        <w:rPr>
          <w:noProof/>
        </w:rPr>
        <w:lastRenderedPageBreak/>
        <w:drawing>
          <wp:inline distT="0" distB="0" distL="0" distR="0">
            <wp:extent cx="6306440" cy="3671570"/>
            <wp:effectExtent l="0" t="0" r="0" b="0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6440" cy="367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21929" w:rsidRDefault="00E005EF">
      <w:pPr>
        <w:spacing w:after="294" w:line="259" w:lineRule="auto"/>
        <w:ind w:left="1959" w:right="452" w:firstLine="0"/>
      </w:pPr>
      <w:r>
        <w:t xml:space="preserve">Рисунок 5 – Ссылка для привязки ученика к учителю </w:t>
      </w:r>
    </w:p>
    <w:p w:rsidR="00321929" w:rsidRDefault="00E005EF">
      <w:pPr>
        <w:ind w:left="309" w:right="452"/>
      </w:pPr>
      <w:r>
        <w:t xml:space="preserve">После ввода ссылки в личном кабинете появится привязанный учитель. По умолчанию статус привязки будет принимать значение «Ожидается подтверждение» - рисунок 6. </w:t>
      </w:r>
    </w:p>
    <w:p w:rsidR="00321929" w:rsidRDefault="00E005EF">
      <w:pPr>
        <w:spacing w:after="274" w:line="259" w:lineRule="auto"/>
        <w:ind w:right="0" w:firstLine="0"/>
        <w:jc w:val="right"/>
      </w:pPr>
      <w:r>
        <w:rPr>
          <w:noProof/>
        </w:rPr>
        <w:drawing>
          <wp:inline distT="0" distB="0" distL="0" distR="0">
            <wp:extent cx="6367272" cy="2192020"/>
            <wp:effectExtent l="0" t="0" r="0" b="0"/>
            <wp:docPr id="221" name="Picture 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67272" cy="21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21929" w:rsidRDefault="00E005EF">
      <w:pPr>
        <w:spacing w:after="349" w:line="259" w:lineRule="auto"/>
        <w:ind w:left="2703" w:right="452" w:firstLine="0"/>
      </w:pPr>
      <w:r>
        <w:t xml:space="preserve">Рисунок 6 – Привязка ученика и учителя </w:t>
      </w:r>
    </w:p>
    <w:p w:rsidR="00321929" w:rsidRDefault="00E005EF">
      <w:pPr>
        <w:ind w:left="309" w:right="452"/>
      </w:pPr>
      <w:r>
        <w:t xml:space="preserve">После подтверждения учителем привязки статус изменится на «Привязан» - рисунок 7. </w:t>
      </w:r>
    </w:p>
    <w:p w:rsidR="00321929" w:rsidRDefault="00E005EF">
      <w:pPr>
        <w:spacing w:after="276" w:line="259" w:lineRule="auto"/>
        <w:ind w:firstLine="0"/>
        <w:jc w:val="right"/>
      </w:pPr>
      <w:r>
        <w:rPr>
          <w:noProof/>
        </w:rPr>
        <w:drawing>
          <wp:inline distT="0" distB="0" distL="0" distR="0">
            <wp:extent cx="6025515" cy="2008505"/>
            <wp:effectExtent l="0" t="0" r="0" b="0"/>
            <wp:docPr id="253" name="Picture 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25515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21929" w:rsidRDefault="00E005EF">
      <w:pPr>
        <w:spacing w:after="292" w:line="259" w:lineRule="auto"/>
        <w:ind w:left="438" w:right="563" w:hanging="10"/>
        <w:jc w:val="center"/>
      </w:pPr>
      <w:r>
        <w:t xml:space="preserve">Рисунок 7 – Смена статуса привязки </w:t>
      </w:r>
    </w:p>
    <w:p w:rsidR="00321929" w:rsidRDefault="00E005EF">
      <w:pPr>
        <w:spacing w:after="195" w:line="259" w:lineRule="auto"/>
        <w:ind w:right="64" w:firstLine="0"/>
        <w:jc w:val="center"/>
      </w:pPr>
      <w:r>
        <w:t xml:space="preserve"> </w:t>
      </w:r>
    </w:p>
    <w:p w:rsidR="00321929" w:rsidRDefault="00E005EF">
      <w:pPr>
        <w:spacing w:after="287" w:line="259" w:lineRule="auto"/>
        <w:ind w:left="886" w:right="0" w:hanging="10"/>
        <w:jc w:val="left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Просмотр назначенных заданий </w:t>
      </w:r>
    </w:p>
    <w:p w:rsidR="00321929" w:rsidRDefault="00E005EF">
      <w:pPr>
        <w:ind w:left="309" w:right="452"/>
      </w:pPr>
      <w:r>
        <w:t xml:space="preserve">Для просмотра назначенных заданий необходимо перейти во вкладку «Задания». Для перехода непосредственно к заданию необходимо нажать на кнопку «Урок» - рисунок 8. </w:t>
      </w:r>
    </w:p>
    <w:p w:rsidR="00321929" w:rsidRDefault="00E005EF">
      <w:pPr>
        <w:spacing w:after="276" w:line="259" w:lineRule="auto"/>
        <w:ind w:right="960" w:firstLine="0"/>
        <w:jc w:val="right"/>
      </w:pPr>
      <w:r>
        <w:rPr>
          <w:noProof/>
        </w:rPr>
        <w:drawing>
          <wp:inline distT="0" distB="0" distL="0" distR="0">
            <wp:extent cx="5395977" cy="4510405"/>
            <wp:effectExtent l="0" t="0" r="0" b="0"/>
            <wp:docPr id="255" name="Picture 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95977" cy="451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21929" w:rsidRDefault="00E005EF">
      <w:pPr>
        <w:spacing w:after="292" w:line="259" w:lineRule="auto"/>
        <w:ind w:left="438" w:right="565" w:hanging="10"/>
        <w:jc w:val="center"/>
      </w:pPr>
      <w:r>
        <w:t xml:space="preserve">Рисунок 8 – Просмотр заданий </w:t>
      </w:r>
    </w:p>
    <w:p w:rsidR="00321929" w:rsidRDefault="00E005EF">
      <w:pPr>
        <w:ind w:left="309" w:right="452"/>
      </w:pPr>
      <w:r>
        <w:t xml:space="preserve">В зависимости от типа ответа на задание можно ответить, прикрепив документ с ответом, дать ответ в текстовом виде или комбинировать текстовый ответ с прикрепленным документом – рисунок 9 и рисунок 10. </w:t>
      </w:r>
    </w:p>
    <w:p w:rsidR="00321929" w:rsidRDefault="00E005EF">
      <w:pPr>
        <w:spacing w:after="277" w:line="259" w:lineRule="auto"/>
        <w:ind w:right="367" w:firstLine="0"/>
        <w:jc w:val="right"/>
      </w:pPr>
      <w:r>
        <w:rPr>
          <w:noProof/>
        </w:rPr>
        <w:drawing>
          <wp:inline distT="0" distB="0" distL="0" distR="0">
            <wp:extent cx="6126480" cy="6035040"/>
            <wp:effectExtent l="0" t="0" r="0" b="0"/>
            <wp:docPr id="275" name="Picture 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Picture 27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21929" w:rsidRDefault="00E005EF">
      <w:pPr>
        <w:spacing w:after="292" w:line="259" w:lineRule="auto"/>
        <w:ind w:left="438" w:right="567" w:hanging="10"/>
        <w:jc w:val="center"/>
      </w:pPr>
      <w:r>
        <w:t xml:space="preserve">Рисунок 9 – Ответ на вопрос в прикрепленном файле </w:t>
      </w:r>
    </w:p>
    <w:p w:rsidR="00321929" w:rsidRDefault="00E005EF">
      <w:pPr>
        <w:spacing w:after="0" w:line="259" w:lineRule="auto"/>
        <w:ind w:left="891" w:right="0" w:firstLine="0"/>
        <w:jc w:val="left"/>
      </w:pPr>
      <w:r>
        <w:t xml:space="preserve"> </w:t>
      </w:r>
    </w:p>
    <w:p w:rsidR="00321929" w:rsidRDefault="00E005EF">
      <w:pPr>
        <w:spacing w:after="276" w:line="259" w:lineRule="auto"/>
        <w:ind w:right="538" w:firstLine="0"/>
        <w:jc w:val="right"/>
      </w:pPr>
      <w:r>
        <w:rPr>
          <w:noProof/>
        </w:rPr>
        <w:drawing>
          <wp:inline distT="0" distB="0" distL="0" distR="0">
            <wp:extent cx="5932171" cy="3196463"/>
            <wp:effectExtent l="0" t="0" r="0" b="0"/>
            <wp:docPr id="299" name="Picture 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Picture 29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32171" cy="319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21929" w:rsidRDefault="00E005EF">
      <w:pPr>
        <w:spacing w:after="292" w:line="259" w:lineRule="auto"/>
        <w:ind w:left="438" w:right="565" w:hanging="10"/>
        <w:jc w:val="center"/>
      </w:pPr>
      <w:r>
        <w:t xml:space="preserve">Рисунок 10 – Ответ на вопрос текстовом поле </w:t>
      </w:r>
    </w:p>
    <w:p w:rsidR="00321929" w:rsidRDefault="00E005EF">
      <w:pPr>
        <w:ind w:left="309" w:right="452"/>
      </w:pPr>
      <w:r>
        <w:t xml:space="preserve">При нажатии на кнопку «Отправить на проверку» ответ адресуется учителю. После проверки ответа учитель выставляет оценку. Для просмотра оцененных заданий необходимо перейти во вкладку «Дневник» - рисунок 11. </w:t>
      </w:r>
    </w:p>
    <w:p w:rsidR="00321929" w:rsidRDefault="00E005EF">
      <w:pPr>
        <w:spacing w:after="279" w:line="259" w:lineRule="auto"/>
        <w:ind w:right="1488" w:firstLine="0"/>
        <w:jc w:val="right"/>
      </w:pPr>
      <w:r>
        <w:rPr>
          <w:noProof/>
        </w:rPr>
        <w:drawing>
          <wp:inline distT="0" distB="0" distL="0" distR="0">
            <wp:extent cx="4715256" cy="4070985"/>
            <wp:effectExtent l="0" t="0" r="0" b="0"/>
            <wp:docPr id="301" name="Picture 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15256" cy="407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21929" w:rsidRDefault="00E005EF">
      <w:pPr>
        <w:spacing w:after="292" w:line="259" w:lineRule="auto"/>
        <w:ind w:left="438" w:right="564" w:hanging="10"/>
        <w:jc w:val="center"/>
      </w:pPr>
      <w:r>
        <w:t xml:space="preserve">Рисунок 11 – Просмотр оцененных заданий </w:t>
      </w:r>
    </w:p>
    <w:sectPr w:rsidR="00321929">
      <w:pgSz w:w="11906" w:h="16838"/>
      <w:pgMar w:top="993" w:right="388" w:bottom="713" w:left="10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29"/>
    <w:rsid w:val="00321929"/>
    <w:rsid w:val="004A468B"/>
    <w:rsid w:val="00E0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9" w:line="385" w:lineRule="auto"/>
      <w:ind w:right="463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6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4A4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68B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9" w:line="385" w:lineRule="auto"/>
      <w:ind w:right="463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6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4A4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68B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microsoft.com/office/2007/relationships/stylesWithEffects" Target="stylesWithEffects.xml"/><Relationship Id="rId16" Type="http://schemas.openxmlformats.org/officeDocument/2006/relationships/image" Target="media/image10.jpg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image" Target="media/image5.jpg"/><Relationship Id="rId5" Type="http://schemas.openxmlformats.org/officeDocument/2006/relationships/hyperlink" Target="https://resh.edu.ru/" TargetMode="Externa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358</Words>
  <Characters>2043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Cab225</dc:creator>
  <cp:lastModifiedBy>Хусейн</cp:lastModifiedBy>
  <cp:revision>2</cp:revision>
  <dcterms:created xsi:type="dcterms:W3CDTF">2020-04-04T19:53:00Z</dcterms:created>
  <dcterms:modified xsi:type="dcterms:W3CDTF">2020-04-04T19:53:00Z</dcterms:modified>
</cp:coreProperties>
</file>